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33" w:rsidRPr="00420C0F" w:rsidRDefault="00F63C33" w:rsidP="00F63C33">
      <w:pPr>
        <w:pStyle w:val="Bezodstpw"/>
        <w:jc w:val="center"/>
        <w:rPr>
          <w:rFonts w:ascii="Times New Roman" w:hAnsi="Times New Roman" w:cs="Times New Roman"/>
          <w:b/>
          <w:sz w:val="24"/>
          <w:szCs w:val="24"/>
        </w:rPr>
      </w:pPr>
      <w:r w:rsidRPr="00420C0F">
        <w:rPr>
          <w:rFonts w:ascii="Times New Roman" w:hAnsi="Times New Roman" w:cs="Times New Roman"/>
          <w:b/>
          <w:sz w:val="24"/>
          <w:szCs w:val="24"/>
        </w:rPr>
        <w:t>ZARZĄDZENIE Nr 1</w:t>
      </w:r>
      <w:r>
        <w:rPr>
          <w:rFonts w:ascii="Times New Roman" w:hAnsi="Times New Roman" w:cs="Times New Roman"/>
          <w:b/>
          <w:sz w:val="24"/>
          <w:szCs w:val="24"/>
        </w:rPr>
        <w:t>6</w:t>
      </w:r>
      <w:r w:rsidRPr="00420C0F">
        <w:rPr>
          <w:rFonts w:ascii="Times New Roman" w:hAnsi="Times New Roman" w:cs="Times New Roman"/>
          <w:b/>
          <w:sz w:val="24"/>
          <w:szCs w:val="24"/>
        </w:rPr>
        <w:t>.201</w:t>
      </w:r>
      <w:r>
        <w:rPr>
          <w:rFonts w:ascii="Times New Roman" w:hAnsi="Times New Roman" w:cs="Times New Roman"/>
          <w:b/>
          <w:sz w:val="24"/>
          <w:szCs w:val="24"/>
        </w:rPr>
        <w:t>9</w:t>
      </w:r>
    </w:p>
    <w:p w:rsidR="00F63C33" w:rsidRPr="00420C0F" w:rsidRDefault="00F63C33" w:rsidP="00F63C33">
      <w:pPr>
        <w:pStyle w:val="Bezodstpw"/>
        <w:jc w:val="center"/>
        <w:rPr>
          <w:rFonts w:ascii="Times New Roman" w:hAnsi="Times New Roman" w:cs="Times New Roman"/>
          <w:b/>
          <w:sz w:val="24"/>
          <w:szCs w:val="24"/>
        </w:rPr>
      </w:pPr>
      <w:r>
        <w:rPr>
          <w:rFonts w:ascii="Times New Roman" w:hAnsi="Times New Roman" w:cs="Times New Roman"/>
          <w:b/>
          <w:sz w:val="24"/>
          <w:szCs w:val="24"/>
        </w:rPr>
        <w:t>WÓJTA GMINY ZŁOTÓW</w:t>
      </w:r>
    </w:p>
    <w:p w:rsidR="00F63C33" w:rsidRPr="00420C0F" w:rsidRDefault="00F63C33" w:rsidP="00F63C33">
      <w:pPr>
        <w:pStyle w:val="Bezodstpw"/>
        <w:jc w:val="center"/>
        <w:rPr>
          <w:rFonts w:ascii="Times New Roman" w:hAnsi="Times New Roman" w:cs="Times New Roman"/>
          <w:b/>
          <w:sz w:val="24"/>
          <w:szCs w:val="24"/>
        </w:rPr>
      </w:pPr>
      <w:r w:rsidRPr="00420C0F">
        <w:rPr>
          <w:rFonts w:ascii="Times New Roman" w:hAnsi="Times New Roman" w:cs="Times New Roman"/>
          <w:b/>
          <w:sz w:val="24"/>
          <w:szCs w:val="24"/>
        </w:rPr>
        <w:t xml:space="preserve">z dnia </w:t>
      </w:r>
      <w:r>
        <w:rPr>
          <w:rFonts w:ascii="Times New Roman" w:hAnsi="Times New Roman" w:cs="Times New Roman"/>
          <w:b/>
          <w:sz w:val="24"/>
          <w:szCs w:val="24"/>
        </w:rPr>
        <w:t>26 lutego</w:t>
      </w:r>
      <w:r w:rsidRPr="00420C0F">
        <w:rPr>
          <w:rFonts w:ascii="Times New Roman" w:hAnsi="Times New Roman" w:cs="Times New Roman"/>
          <w:b/>
          <w:sz w:val="24"/>
          <w:szCs w:val="24"/>
        </w:rPr>
        <w:t xml:space="preserve"> 201</w:t>
      </w:r>
      <w:r>
        <w:rPr>
          <w:rFonts w:ascii="Times New Roman" w:hAnsi="Times New Roman" w:cs="Times New Roman"/>
          <w:b/>
          <w:sz w:val="24"/>
          <w:szCs w:val="24"/>
        </w:rPr>
        <w:t>9</w:t>
      </w:r>
      <w:r w:rsidRPr="00420C0F">
        <w:rPr>
          <w:rFonts w:ascii="Times New Roman" w:hAnsi="Times New Roman" w:cs="Times New Roman"/>
          <w:b/>
          <w:sz w:val="24"/>
          <w:szCs w:val="24"/>
        </w:rPr>
        <w:t xml:space="preserve"> r.</w:t>
      </w:r>
    </w:p>
    <w:p w:rsidR="00F63C33" w:rsidRPr="00420C0F" w:rsidRDefault="00F63C33" w:rsidP="00F63C33">
      <w:pPr>
        <w:pStyle w:val="Bezodstpw"/>
        <w:jc w:val="center"/>
        <w:rPr>
          <w:rFonts w:ascii="Times New Roman" w:hAnsi="Times New Roman" w:cs="Times New Roman"/>
          <w:b/>
          <w:sz w:val="24"/>
          <w:szCs w:val="24"/>
        </w:rPr>
      </w:pPr>
    </w:p>
    <w:p w:rsidR="00F63C33" w:rsidRPr="00420C0F" w:rsidRDefault="00F63C33" w:rsidP="00F63C33">
      <w:pPr>
        <w:pStyle w:val="Bezodstpw"/>
        <w:jc w:val="center"/>
        <w:rPr>
          <w:rFonts w:ascii="Times New Roman" w:hAnsi="Times New Roman" w:cs="Times New Roman"/>
          <w:b/>
          <w:sz w:val="24"/>
          <w:szCs w:val="24"/>
        </w:rPr>
      </w:pPr>
      <w:r w:rsidRPr="00420C0F">
        <w:rPr>
          <w:rFonts w:ascii="Times New Roman" w:hAnsi="Times New Roman" w:cs="Times New Roman"/>
          <w:b/>
          <w:sz w:val="24"/>
          <w:szCs w:val="24"/>
        </w:rPr>
        <w:t xml:space="preserve">w sprawie </w:t>
      </w:r>
      <w:r>
        <w:rPr>
          <w:rFonts w:ascii="Times New Roman" w:hAnsi="Times New Roman" w:cs="Times New Roman"/>
          <w:b/>
          <w:sz w:val="24"/>
          <w:szCs w:val="24"/>
        </w:rPr>
        <w:t xml:space="preserve">wprowadzenia jednolitych zasad sporządzania informacji dodatkowej </w:t>
      </w:r>
      <w:r w:rsidR="00A2215A">
        <w:rPr>
          <w:rFonts w:ascii="Times New Roman" w:hAnsi="Times New Roman" w:cs="Times New Roman"/>
          <w:b/>
          <w:sz w:val="24"/>
          <w:szCs w:val="24"/>
        </w:rPr>
        <w:t xml:space="preserve">do sprawozdania finansowego </w:t>
      </w:r>
      <w:r>
        <w:rPr>
          <w:rFonts w:ascii="Times New Roman" w:hAnsi="Times New Roman" w:cs="Times New Roman"/>
          <w:b/>
          <w:sz w:val="24"/>
          <w:szCs w:val="24"/>
        </w:rPr>
        <w:t>przez jednostki organizacyjne Gminy Zlotów</w:t>
      </w:r>
    </w:p>
    <w:p w:rsidR="00F63C33" w:rsidRPr="00420C0F" w:rsidRDefault="00F63C33" w:rsidP="00F63C33">
      <w:pPr>
        <w:pStyle w:val="Bezodstpw"/>
        <w:jc w:val="center"/>
        <w:rPr>
          <w:rFonts w:ascii="Times New Roman" w:hAnsi="Times New Roman" w:cs="Times New Roman"/>
          <w:b/>
          <w:sz w:val="24"/>
          <w:szCs w:val="24"/>
        </w:rPr>
      </w:pPr>
    </w:p>
    <w:p w:rsidR="00F63C33" w:rsidRPr="00420C0F" w:rsidRDefault="00F63C33" w:rsidP="00F63C33">
      <w:pPr>
        <w:pStyle w:val="Bezodstpw"/>
        <w:jc w:val="center"/>
        <w:rPr>
          <w:rFonts w:ascii="Times New Roman" w:hAnsi="Times New Roman" w:cs="Times New Roman"/>
          <w:b/>
          <w:sz w:val="24"/>
          <w:szCs w:val="24"/>
        </w:rPr>
      </w:pPr>
    </w:p>
    <w:p w:rsidR="00F63C33" w:rsidRPr="00420C0F" w:rsidRDefault="00F63C33" w:rsidP="00667DBE">
      <w:pPr>
        <w:pStyle w:val="Bezodstpw"/>
        <w:rPr>
          <w:rFonts w:ascii="Times New Roman" w:hAnsi="Times New Roman" w:cs="Times New Roman"/>
          <w:sz w:val="24"/>
          <w:szCs w:val="24"/>
        </w:rPr>
      </w:pPr>
    </w:p>
    <w:p w:rsidR="00F63C33" w:rsidRPr="00420C0F" w:rsidRDefault="00F63C33" w:rsidP="00F63C33">
      <w:pPr>
        <w:pStyle w:val="Bezodstpw"/>
        <w:jc w:val="center"/>
        <w:rPr>
          <w:rFonts w:ascii="Times New Roman" w:hAnsi="Times New Roman" w:cs="Times New Roman"/>
          <w:sz w:val="24"/>
          <w:szCs w:val="24"/>
        </w:rPr>
      </w:pPr>
    </w:p>
    <w:p w:rsidR="00F63C33" w:rsidRPr="00420C0F" w:rsidRDefault="00F63C33" w:rsidP="00F63C33">
      <w:pPr>
        <w:pStyle w:val="Bezodstpw"/>
        <w:jc w:val="both"/>
        <w:rPr>
          <w:rFonts w:ascii="Times New Roman" w:hAnsi="Times New Roman" w:cs="Times New Roman"/>
          <w:sz w:val="24"/>
          <w:szCs w:val="24"/>
        </w:rPr>
      </w:pPr>
      <w:r w:rsidRPr="00420C0F">
        <w:rPr>
          <w:rFonts w:ascii="Times New Roman" w:hAnsi="Times New Roman" w:cs="Times New Roman"/>
          <w:sz w:val="24"/>
          <w:szCs w:val="24"/>
        </w:rPr>
        <w:t xml:space="preserve">                 </w:t>
      </w:r>
      <w:r>
        <w:rPr>
          <w:rFonts w:ascii="Times New Roman" w:hAnsi="Times New Roman" w:cs="Times New Roman"/>
          <w:sz w:val="24"/>
          <w:szCs w:val="24"/>
        </w:rPr>
        <w:t xml:space="preserve">           Na podstawie art. 31 ustawy z dnia 8 marca 1990 r. o samorządzie gminnym </w:t>
      </w:r>
      <w:r w:rsidR="007371E3">
        <w:rPr>
          <w:rFonts w:ascii="Times New Roman" w:hAnsi="Times New Roman" w:cs="Times New Roman"/>
          <w:sz w:val="24"/>
          <w:szCs w:val="24"/>
        </w:rPr>
        <w:t xml:space="preserve">(Dz. U. z 2018 r. poz. 994 z </w:t>
      </w:r>
      <w:proofErr w:type="spellStart"/>
      <w:r w:rsidR="007371E3">
        <w:rPr>
          <w:rFonts w:ascii="Times New Roman" w:hAnsi="Times New Roman" w:cs="Times New Roman"/>
          <w:sz w:val="24"/>
          <w:szCs w:val="24"/>
        </w:rPr>
        <w:t>poźn</w:t>
      </w:r>
      <w:proofErr w:type="spellEnd"/>
      <w:r w:rsidR="007371E3">
        <w:rPr>
          <w:rFonts w:ascii="Times New Roman" w:hAnsi="Times New Roman" w:cs="Times New Roman"/>
          <w:sz w:val="24"/>
          <w:szCs w:val="24"/>
        </w:rPr>
        <w:t xml:space="preserve">. </w:t>
      </w:r>
      <w:proofErr w:type="spellStart"/>
      <w:r w:rsidR="007371E3">
        <w:rPr>
          <w:rFonts w:ascii="Times New Roman" w:hAnsi="Times New Roman" w:cs="Times New Roman"/>
          <w:sz w:val="24"/>
          <w:szCs w:val="24"/>
        </w:rPr>
        <w:t>zm</w:t>
      </w:r>
      <w:proofErr w:type="spellEnd"/>
      <w:r w:rsidR="007371E3">
        <w:rPr>
          <w:rFonts w:ascii="Times New Roman" w:hAnsi="Times New Roman" w:cs="Times New Roman"/>
          <w:sz w:val="24"/>
          <w:szCs w:val="24"/>
        </w:rPr>
        <w:t xml:space="preserve">) oraz art. 40 ust. 3 pkt 5 ustawy z dnia 27 sierpnia </w:t>
      </w:r>
      <w:r w:rsidR="00A546E0">
        <w:rPr>
          <w:rFonts w:ascii="Times New Roman" w:hAnsi="Times New Roman" w:cs="Times New Roman"/>
          <w:sz w:val="24"/>
          <w:szCs w:val="24"/>
        </w:rPr>
        <w:t xml:space="preserve">           </w:t>
      </w:r>
      <w:r w:rsidR="007371E3">
        <w:rPr>
          <w:rFonts w:ascii="Times New Roman" w:hAnsi="Times New Roman" w:cs="Times New Roman"/>
          <w:sz w:val="24"/>
          <w:szCs w:val="24"/>
        </w:rPr>
        <w:t>2009 r. o finansach publicznych</w:t>
      </w:r>
      <w:r w:rsidR="00667DBE">
        <w:rPr>
          <w:rFonts w:ascii="Times New Roman" w:hAnsi="Times New Roman" w:cs="Times New Roman"/>
          <w:sz w:val="24"/>
          <w:szCs w:val="24"/>
        </w:rPr>
        <w:t xml:space="preserve"> (Dz. U. z 2017 r. poz. 2077 z </w:t>
      </w:r>
      <w:proofErr w:type="spellStart"/>
      <w:r w:rsidR="00667DBE">
        <w:rPr>
          <w:rFonts w:ascii="Times New Roman" w:hAnsi="Times New Roman" w:cs="Times New Roman"/>
          <w:sz w:val="24"/>
          <w:szCs w:val="24"/>
        </w:rPr>
        <w:t>późn</w:t>
      </w:r>
      <w:proofErr w:type="spellEnd"/>
      <w:r w:rsidR="00667DBE">
        <w:rPr>
          <w:rFonts w:ascii="Times New Roman" w:hAnsi="Times New Roman" w:cs="Times New Roman"/>
          <w:sz w:val="24"/>
          <w:szCs w:val="24"/>
        </w:rPr>
        <w:t xml:space="preserve">. zm.), w związku z </w:t>
      </w:r>
      <w:r w:rsidR="00667DBE" w:rsidRPr="00667DBE">
        <w:rPr>
          <w:rFonts w:ascii="Times New Roman" w:hAnsi="Times New Roman" w:cs="Times New Roman"/>
          <w:sz w:val="24"/>
          <w:szCs w:val="24"/>
        </w:rPr>
        <w:t>§</w:t>
      </w:r>
      <w:r w:rsidR="00667DBE">
        <w:rPr>
          <w:rFonts w:ascii="Times New Roman" w:hAnsi="Times New Roman" w:cs="Times New Roman"/>
          <w:sz w:val="24"/>
          <w:szCs w:val="24"/>
        </w:rPr>
        <w:t xml:space="preserve"> 23 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r. poz. 1911)</w:t>
      </w:r>
      <w:r w:rsidRPr="00667DBE">
        <w:rPr>
          <w:rFonts w:ascii="Times New Roman" w:hAnsi="Times New Roman" w:cs="Times New Roman"/>
          <w:sz w:val="24"/>
          <w:szCs w:val="24"/>
        </w:rPr>
        <w:t xml:space="preserve"> </w:t>
      </w:r>
      <w:r w:rsidRPr="00420C0F">
        <w:rPr>
          <w:rFonts w:ascii="Times New Roman" w:hAnsi="Times New Roman" w:cs="Times New Roman"/>
          <w:sz w:val="24"/>
          <w:szCs w:val="24"/>
        </w:rPr>
        <w:t>zarządza</w:t>
      </w:r>
      <w:r w:rsidR="007371E3">
        <w:rPr>
          <w:rFonts w:ascii="Times New Roman" w:hAnsi="Times New Roman" w:cs="Times New Roman"/>
          <w:sz w:val="24"/>
          <w:szCs w:val="24"/>
        </w:rPr>
        <w:t>m</w:t>
      </w:r>
      <w:r w:rsidRPr="00420C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0C0F">
        <w:rPr>
          <w:rFonts w:ascii="Times New Roman" w:hAnsi="Times New Roman" w:cs="Times New Roman"/>
          <w:sz w:val="24"/>
          <w:szCs w:val="24"/>
        </w:rPr>
        <w:t>co następuje:</w:t>
      </w:r>
    </w:p>
    <w:p w:rsidR="00F63C33" w:rsidRPr="00420C0F" w:rsidRDefault="00F63C33" w:rsidP="00F63C33">
      <w:pPr>
        <w:pStyle w:val="Bezodstpw"/>
        <w:jc w:val="both"/>
        <w:rPr>
          <w:rFonts w:ascii="Times New Roman" w:hAnsi="Times New Roman" w:cs="Times New Roman"/>
          <w:sz w:val="24"/>
          <w:szCs w:val="24"/>
        </w:rPr>
      </w:pPr>
    </w:p>
    <w:p w:rsidR="00F63C33" w:rsidRPr="00420C0F" w:rsidRDefault="00F63C33" w:rsidP="00F63C33">
      <w:pPr>
        <w:pStyle w:val="Bezodstpw"/>
        <w:jc w:val="both"/>
        <w:rPr>
          <w:rFonts w:ascii="Times New Roman" w:hAnsi="Times New Roman" w:cs="Times New Roman"/>
          <w:sz w:val="24"/>
          <w:szCs w:val="24"/>
        </w:rPr>
      </w:pPr>
    </w:p>
    <w:p w:rsidR="00F63C33" w:rsidRPr="00420C0F" w:rsidRDefault="00F63C33" w:rsidP="00F63C33">
      <w:pPr>
        <w:pStyle w:val="Bezodstpw"/>
        <w:jc w:val="both"/>
        <w:rPr>
          <w:rFonts w:ascii="Times New Roman" w:hAnsi="Times New Roman" w:cs="Times New Roman"/>
          <w:sz w:val="24"/>
          <w:szCs w:val="24"/>
        </w:rPr>
      </w:pPr>
      <w:r w:rsidRPr="00420C0F">
        <w:rPr>
          <w:rFonts w:ascii="Times New Roman" w:hAnsi="Times New Roman" w:cs="Times New Roman"/>
          <w:b/>
          <w:sz w:val="24"/>
          <w:szCs w:val="24"/>
        </w:rPr>
        <w:t>§ 1.</w:t>
      </w:r>
      <w:r w:rsidRPr="00420C0F">
        <w:rPr>
          <w:rFonts w:ascii="Times New Roman" w:hAnsi="Times New Roman" w:cs="Times New Roman"/>
          <w:sz w:val="24"/>
          <w:szCs w:val="24"/>
        </w:rPr>
        <w:t xml:space="preserve"> </w:t>
      </w:r>
      <w:r w:rsidR="00A2215A">
        <w:rPr>
          <w:rFonts w:ascii="Times New Roman" w:hAnsi="Times New Roman" w:cs="Times New Roman"/>
          <w:sz w:val="24"/>
          <w:szCs w:val="24"/>
        </w:rPr>
        <w:t>Wprowadzam instrukcję sporządzania informacji dodatkowej do sprawozdania finansowego przez jednostki organizacyjne Gminy Złotów stanowiącą załącznik Nr 1 do niniejszego zarządzenia.</w:t>
      </w:r>
    </w:p>
    <w:p w:rsidR="00F63C33" w:rsidRPr="00420C0F" w:rsidRDefault="00F63C33" w:rsidP="00F63C33">
      <w:pPr>
        <w:pStyle w:val="Bezodstpw"/>
        <w:jc w:val="both"/>
        <w:rPr>
          <w:rFonts w:ascii="Times New Roman" w:hAnsi="Times New Roman" w:cs="Times New Roman"/>
          <w:sz w:val="24"/>
          <w:szCs w:val="24"/>
        </w:rPr>
      </w:pPr>
    </w:p>
    <w:p w:rsidR="00F63C33" w:rsidRDefault="00F63C33" w:rsidP="00F63C33">
      <w:pPr>
        <w:pStyle w:val="Bezodstpw"/>
        <w:jc w:val="both"/>
        <w:rPr>
          <w:rFonts w:ascii="Times New Roman" w:hAnsi="Times New Roman" w:cs="Times New Roman"/>
          <w:sz w:val="24"/>
          <w:szCs w:val="24"/>
        </w:rPr>
      </w:pPr>
      <w:r w:rsidRPr="00420C0F">
        <w:rPr>
          <w:rFonts w:ascii="Times New Roman" w:hAnsi="Times New Roman" w:cs="Times New Roman"/>
          <w:b/>
          <w:sz w:val="24"/>
          <w:szCs w:val="24"/>
        </w:rPr>
        <w:t>§ 2.</w:t>
      </w:r>
      <w:r w:rsidRPr="00420C0F">
        <w:rPr>
          <w:rFonts w:ascii="Times New Roman" w:hAnsi="Times New Roman" w:cs="Times New Roman"/>
          <w:sz w:val="24"/>
          <w:szCs w:val="24"/>
        </w:rPr>
        <w:t xml:space="preserve"> </w:t>
      </w:r>
      <w:r w:rsidR="00493162">
        <w:rPr>
          <w:rFonts w:ascii="Times New Roman" w:hAnsi="Times New Roman" w:cs="Times New Roman"/>
          <w:sz w:val="24"/>
          <w:szCs w:val="24"/>
        </w:rPr>
        <w:t xml:space="preserve">Wykaz jednostek organizacyjnych Gminy Złotów, które zobligowane są do sporządzenia </w:t>
      </w:r>
      <w:r w:rsidR="00D82300">
        <w:rPr>
          <w:rFonts w:ascii="Times New Roman" w:hAnsi="Times New Roman" w:cs="Times New Roman"/>
          <w:sz w:val="24"/>
          <w:szCs w:val="24"/>
        </w:rPr>
        <w:t>informacji dodatkowej według ustalonych jednolitych zasad zawiera załącznik Nr 2 do niniejszego zarządzenia.</w:t>
      </w:r>
    </w:p>
    <w:p w:rsidR="00E45B47" w:rsidRDefault="00E45B47" w:rsidP="00F63C33">
      <w:pPr>
        <w:pStyle w:val="Bezodstpw"/>
        <w:jc w:val="both"/>
        <w:rPr>
          <w:rFonts w:ascii="Times New Roman" w:hAnsi="Times New Roman" w:cs="Times New Roman"/>
          <w:sz w:val="24"/>
          <w:szCs w:val="24"/>
        </w:rPr>
      </w:pPr>
    </w:p>
    <w:p w:rsidR="00E45B47" w:rsidRPr="00E45B47" w:rsidRDefault="00E45B47" w:rsidP="00F63C33">
      <w:pPr>
        <w:pStyle w:val="Bezodstpw"/>
        <w:jc w:val="both"/>
        <w:rPr>
          <w:rFonts w:ascii="Times New Roman" w:hAnsi="Times New Roman" w:cs="Times New Roman"/>
          <w:sz w:val="24"/>
          <w:szCs w:val="24"/>
        </w:rPr>
      </w:pPr>
      <w:r w:rsidRPr="00420C0F">
        <w:rPr>
          <w:rFonts w:ascii="Times New Roman" w:hAnsi="Times New Roman" w:cs="Times New Roman"/>
          <w:b/>
          <w:sz w:val="24"/>
          <w:szCs w:val="24"/>
        </w:rPr>
        <w:t xml:space="preserve">§ </w:t>
      </w:r>
      <w:r>
        <w:rPr>
          <w:rFonts w:ascii="Times New Roman" w:hAnsi="Times New Roman" w:cs="Times New Roman"/>
          <w:b/>
          <w:sz w:val="24"/>
          <w:szCs w:val="24"/>
        </w:rPr>
        <w:t>3</w:t>
      </w:r>
      <w:r w:rsidRPr="00420C0F">
        <w:rPr>
          <w:rFonts w:ascii="Times New Roman" w:hAnsi="Times New Roman" w:cs="Times New Roman"/>
          <w:b/>
          <w:sz w:val="24"/>
          <w:szCs w:val="24"/>
        </w:rPr>
        <w:t>.</w:t>
      </w:r>
      <w:r>
        <w:rPr>
          <w:rFonts w:ascii="Times New Roman" w:hAnsi="Times New Roman" w:cs="Times New Roman"/>
          <w:b/>
          <w:sz w:val="24"/>
          <w:szCs w:val="24"/>
        </w:rPr>
        <w:t xml:space="preserve"> </w:t>
      </w:r>
      <w:r w:rsidR="005140F6" w:rsidRPr="005140F6">
        <w:rPr>
          <w:rFonts w:ascii="Times New Roman" w:hAnsi="Times New Roman" w:cs="Times New Roman"/>
          <w:sz w:val="24"/>
          <w:szCs w:val="24"/>
        </w:rPr>
        <w:t>Wy</w:t>
      </w:r>
      <w:r w:rsidR="005140F6">
        <w:rPr>
          <w:rFonts w:ascii="Times New Roman" w:hAnsi="Times New Roman" w:cs="Times New Roman"/>
          <w:sz w:val="24"/>
          <w:szCs w:val="24"/>
        </w:rPr>
        <w:t>konanie zarządzenia powierzam Skarbnikowi Gminy Złotów oraz kierownikom jednostek organizacyjnych Gminy Złotów.</w:t>
      </w:r>
    </w:p>
    <w:p w:rsidR="00F63C33" w:rsidRPr="00420C0F" w:rsidRDefault="00F63C33" w:rsidP="00F63C33">
      <w:pPr>
        <w:pStyle w:val="Bezodstpw"/>
        <w:jc w:val="both"/>
        <w:rPr>
          <w:rFonts w:ascii="Times New Roman" w:hAnsi="Times New Roman" w:cs="Times New Roman"/>
          <w:sz w:val="24"/>
          <w:szCs w:val="24"/>
        </w:rPr>
      </w:pPr>
      <w:r w:rsidRPr="00420C0F">
        <w:rPr>
          <w:rFonts w:ascii="Times New Roman" w:hAnsi="Times New Roman" w:cs="Times New Roman"/>
          <w:sz w:val="24"/>
          <w:szCs w:val="24"/>
        </w:rPr>
        <w:t xml:space="preserve">                                                     </w:t>
      </w:r>
    </w:p>
    <w:p w:rsidR="00F63C33" w:rsidRPr="00420C0F" w:rsidRDefault="00F63C33" w:rsidP="00F63C33">
      <w:pPr>
        <w:pStyle w:val="Bezodstpw"/>
        <w:jc w:val="both"/>
        <w:rPr>
          <w:rFonts w:ascii="Times New Roman" w:hAnsi="Times New Roman" w:cs="Times New Roman"/>
          <w:sz w:val="24"/>
          <w:szCs w:val="24"/>
        </w:rPr>
      </w:pPr>
      <w:r w:rsidRPr="00420C0F">
        <w:rPr>
          <w:rFonts w:ascii="Times New Roman" w:hAnsi="Times New Roman" w:cs="Times New Roman"/>
          <w:b/>
          <w:sz w:val="24"/>
          <w:szCs w:val="24"/>
        </w:rPr>
        <w:t xml:space="preserve">§ </w:t>
      </w:r>
      <w:r w:rsidR="00E45B47">
        <w:rPr>
          <w:rFonts w:ascii="Times New Roman" w:hAnsi="Times New Roman" w:cs="Times New Roman"/>
          <w:b/>
          <w:sz w:val="24"/>
          <w:szCs w:val="24"/>
        </w:rPr>
        <w:t>4</w:t>
      </w:r>
      <w:r w:rsidRPr="00420C0F">
        <w:rPr>
          <w:rFonts w:ascii="Times New Roman" w:hAnsi="Times New Roman" w:cs="Times New Roman"/>
          <w:b/>
          <w:sz w:val="24"/>
          <w:szCs w:val="24"/>
        </w:rPr>
        <w:t>.</w:t>
      </w:r>
      <w:r w:rsidRPr="00420C0F">
        <w:rPr>
          <w:rFonts w:ascii="Times New Roman" w:hAnsi="Times New Roman" w:cs="Times New Roman"/>
          <w:sz w:val="24"/>
          <w:szCs w:val="24"/>
        </w:rPr>
        <w:t xml:space="preserve"> Zarzą</w:t>
      </w:r>
      <w:r w:rsidR="00D82300">
        <w:rPr>
          <w:rFonts w:ascii="Times New Roman" w:hAnsi="Times New Roman" w:cs="Times New Roman"/>
          <w:sz w:val="24"/>
          <w:szCs w:val="24"/>
        </w:rPr>
        <w:t xml:space="preserve">dzenie wchodzi w życie z dniem </w:t>
      </w:r>
      <w:r w:rsidRPr="00420C0F">
        <w:rPr>
          <w:rFonts w:ascii="Times New Roman" w:hAnsi="Times New Roman" w:cs="Times New Roman"/>
          <w:sz w:val="24"/>
          <w:szCs w:val="24"/>
        </w:rPr>
        <w:t xml:space="preserve">podpisania. </w:t>
      </w:r>
    </w:p>
    <w:p w:rsidR="00F63C33" w:rsidRPr="00420C0F" w:rsidRDefault="00F63C33" w:rsidP="00F63C33">
      <w:pPr>
        <w:pStyle w:val="Bezodstpw"/>
        <w:jc w:val="both"/>
        <w:rPr>
          <w:rFonts w:ascii="Times New Roman" w:hAnsi="Times New Roman" w:cs="Times New Roman"/>
          <w:sz w:val="24"/>
          <w:szCs w:val="24"/>
        </w:rPr>
      </w:pPr>
    </w:p>
    <w:p w:rsidR="00F63C33" w:rsidRPr="00420C0F" w:rsidRDefault="00F63C33" w:rsidP="00F63C33">
      <w:pPr>
        <w:pStyle w:val="Bezodstpw"/>
        <w:jc w:val="both"/>
        <w:rPr>
          <w:rFonts w:ascii="Times New Roman" w:hAnsi="Times New Roman" w:cs="Times New Roman"/>
          <w:sz w:val="24"/>
          <w:szCs w:val="24"/>
        </w:rPr>
      </w:pPr>
    </w:p>
    <w:p w:rsidR="00E91653" w:rsidRDefault="00E91653"/>
    <w:p w:rsidR="00232C3E" w:rsidRDefault="00232C3E"/>
    <w:p w:rsidR="00232C3E" w:rsidRDefault="00232C3E"/>
    <w:p w:rsidR="00232C3E" w:rsidRDefault="00232C3E"/>
    <w:p w:rsidR="00232C3E" w:rsidRDefault="00232C3E"/>
    <w:p w:rsidR="00232C3E" w:rsidRDefault="00232C3E"/>
    <w:p w:rsidR="00232C3E" w:rsidRDefault="00232C3E"/>
    <w:p w:rsidR="00232C3E" w:rsidRDefault="00232C3E"/>
    <w:p w:rsidR="00A0555F" w:rsidRDefault="00A0555F"/>
    <w:p w:rsidR="00A0555F" w:rsidRDefault="00A0555F"/>
    <w:p w:rsidR="00A0555F" w:rsidRDefault="00A0555F"/>
    <w:p w:rsidR="00A0555F" w:rsidRDefault="00A0555F"/>
    <w:p w:rsidR="00A0555F" w:rsidRDefault="00A0555F"/>
    <w:p w:rsidR="00A0555F" w:rsidRDefault="00A0555F"/>
    <w:p w:rsidR="00A0555F" w:rsidRPr="00232C3E" w:rsidRDefault="00A0555F" w:rsidP="00A0555F">
      <w:pPr>
        <w:pStyle w:val="Bezodstpw"/>
        <w:framePr w:w="4423" w:h="789" w:hSpace="141" w:wrap="auto" w:vAnchor="text" w:hAnchor="page" w:x="6572" w:y="1"/>
        <w:jc w:val="both"/>
        <w:rPr>
          <w:rFonts w:ascii="Times New Roman" w:hAnsi="Times New Roman" w:cs="Times New Roman"/>
          <w:sz w:val="18"/>
          <w:szCs w:val="18"/>
        </w:rPr>
      </w:pPr>
      <w:r w:rsidRPr="00232C3E">
        <w:rPr>
          <w:rFonts w:ascii="Times New Roman" w:hAnsi="Times New Roman" w:cs="Times New Roman"/>
          <w:color w:val="000000"/>
          <w:sz w:val="18"/>
          <w:szCs w:val="18"/>
        </w:rPr>
        <w:lastRenderedPageBreak/>
        <w:t xml:space="preserve">Załącznik Nr </w:t>
      </w:r>
      <w:r>
        <w:rPr>
          <w:rFonts w:ascii="Times New Roman" w:hAnsi="Times New Roman" w:cs="Times New Roman"/>
          <w:color w:val="000000"/>
          <w:sz w:val="18"/>
          <w:szCs w:val="18"/>
        </w:rPr>
        <w:t>1</w:t>
      </w:r>
      <w:r w:rsidRPr="00232C3E">
        <w:rPr>
          <w:rFonts w:ascii="Times New Roman" w:hAnsi="Times New Roman" w:cs="Times New Roman"/>
          <w:color w:val="000000"/>
          <w:sz w:val="18"/>
          <w:szCs w:val="18"/>
        </w:rPr>
        <w:t xml:space="preserve"> </w:t>
      </w:r>
      <w:r w:rsidRPr="00232C3E">
        <w:rPr>
          <w:rFonts w:ascii="Times New Roman" w:hAnsi="Times New Roman" w:cs="Times New Roman"/>
          <w:sz w:val="18"/>
          <w:szCs w:val="18"/>
        </w:rPr>
        <w:t xml:space="preserve">do zarządzenia Nr 16.2019 Wójta Gminy Złotów z dnia 26 lutego 2019 r. w sprawie wprowadzenia jednolitych zasad sporządzania informacji dodatkowej do sprawozdania finansowego przez </w:t>
      </w:r>
      <w:r>
        <w:rPr>
          <w:rFonts w:ascii="Times New Roman" w:hAnsi="Times New Roman" w:cs="Times New Roman"/>
          <w:sz w:val="18"/>
          <w:szCs w:val="18"/>
        </w:rPr>
        <w:t>jednostki organizacyjne Gminy Zł</w:t>
      </w:r>
      <w:r w:rsidRPr="00232C3E">
        <w:rPr>
          <w:rFonts w:ascii="Times New Roman" w:hAnsi="Times New Roman" w:cs="Times New Roman"/>
          <w:sz w:val="18"/>
          <w:szCs w:val="18"/>
        </w:rPr>
        <w:t>otów</w:t>
      </w:r>
    </w:p>
    <w:p w:rsidR="00A0555F" w:rsidRPr="00232C3E" w:rsidRDefault="00A0555F" w:rsidP="00A0555F">
      <w:pPr>
        <w:framePr w:w="4423" w:h="789" w:hSpace="141" w:wrap="auto" w:vAnchor="text" w:hAnchor="page" w:x="6572" w:y="1"/>
        <w:jc w:val="both"/>
        <w:rPr>
          <w:sz w:val="18"/>
          <w:szCs w:val="18"/>
          <w:lang w:val="pl-PL"/>
        </w:rPr>
      </w:pPr>
    </w:p>
    <w:p w:rsidR="00A0555F" w:rsidRPr="00023C7A" w:rsidRDefault="00A0555F" w:rsidP="00A0555F"/>
    <w:p w:rsidR="00A0555F" w:rsidRDefault="00A0555F" w:rsidP="00A0555F">
      <w:pPr>
        <w:rPr>
          <w:lang w:val="pl-PL"/>
        </w:rPr>
      </w:pPr>
    </w:p>
    <w:p w:rsidR="00A0555F" w:rsidRDefault="00A0555F" w:rsidP="00A0555F">
      <w:pPr>
        <w:rPr>
          <w:lang w:val="pl-PL"/>
        </w:rPr>
      </w:pPr>
    </w:p>
    <w:p w:rsidR="00A0555F" w:rsidRDefault="00A0555F" w:rsidP="00A0555F">
      <w:pPr>
        <w:rPr>
          <w:lang w:val="pl-PL"/>
        </w:rPr>
      </w:pPr>
    </w:p>
    <w:p w:rsidR="00A0555F" w:rsidRDefault="00A0555F" w:rsidP="006C4A75"/>
    <w:p w:rsidR="00A0555F" w:rsidRDefault="00A0555F" w:rsidP="00A0555F">
      <w:pPr>
        <w:jc w:val="center"/>
      </w:pPr>
    </w:p>
    <w:p w:rsidR="00A0555F" w:rsidRPr="003D28DA" w:rsidRDefault="00A0555F" w:rsidP="00A0555F">
      <w:pPr>
        <w:jc w:val="center"/>
        <w:rPr>
          <w:b/>
          <w:lang w:val="pl-PL"/>
        </w:rPr>
      </w:pPr>
      <w:r w:rsidRPr="003D28DA">
        <w:rPr>
          <w:b/>
          <w:lang w:val="pl-PL"/>
        </w:rPr>
        <w:t>Instrukcja sporządzania informacji dodatkowej do sprawozdania finansowego</w:t>
      </w:r>
    </w:p>
    <w:p w:rsidR="00232C3E" w:rsidRPr="003D28DA" w:rsidRDefault="00A0555F" w:rsidP="00A0555F">
      <w:pPr>
        <w:jc w:val="center"/>
        <w:rPr>
          <w:b/>
          <w:lang w:val="pl-PL"/>
        </w:rPr>
      </w:pPr>
      <w:r w:rsidRPr="003D28DA">
        <w:rPr>
          <w:b/>
          <w:lang w:val="pl-PL"/>
        </w:rPr>
        <w:t xml:space="preserve"> przez jednostki organizacyjne Gminy Złotów</w:t>
      </w:r>
    </w:p>
    <w:p w:rsidR="001148D8" w:rsidRPr="003D28DA" w:rsidRDefault="001148D8" w:rsidP="00A0555F">
      <w:pPr>
        <w:jc w:val="center"/>
        <w:rPr>
          <w:b/>
          <w:lang w:val="pl-PL"/>
        </w:rPr>
      </w:pPr>
    </w:p>
    <w:p w:rsidR="00232C3E" w:rsidRPr="003D28DA" w:rsidRDefault="00232C3E">
      <w:pPr>
        <w:rPr>
          <w:lang w:val="pl-PL"/>
        </w:rPr>
      </w:pPr>
    </w:p>
    <w:p w:rsidR="00A0555F" w:rsidRDefault="003D28DA" w:rsidP="00552EA2">
      <w:pPr>
        <w:pStyle w:val="Akapitzlist"/>
        <w:numPr>
          <w:ilvl w:val="0"/>
          <w:numId w:val="2"/>
        </w:numPr>
        <w:jc w:val="both"/>
        <w:rPr>
          <w:lang w:val="pl-PL"/>
        </w:rPr>
      </w:pPr>
      <w:r w:rsidRPr="003D28DA">
        <w:rPr>
          <w:lang w:val="pl-PL"/>
        </w:rPr>
        <w:t>Na dzień zamknięcia ksiąg rachunkowych jed</w:t>
      </w:r>
      <w:r w:rsidR="00552EA2">
        <w:rPr>
          <w:lang w:val="pl-PL"/>
        </w:rPr>
        <w:t xml:space="preserve">nostki sporządzają sprawozdanie </w:t>
      </w:r>
      <w:r w:rsidRPr="003D28DA">
        <w:rPr>
          <w:lang w:val="pl-PL"/>
        </w:rPr>
        <w:t>finansowe składające się z:</w:t>
      </w:r>
    </w:p>
    <w:p w:rsidR="003D28DA" w:rsidRDefault="003D28DA" w:rsidP="00552EA2">
      <w:pPr>
        <w:pStyle w:val="Akapitzlist"/>
        <w:jc w:val="both"/>
        <w:rPr>
          <w:lang w:val="pl-PL"/>
        </w:rPr>
      </w:pPr>
      <w:r>
        <w:rPr>
          <w:lang w:val="pl-PL"/>
        </w:rPr>
        <w:t>- bilansu,</w:t>
      </w:r>
    </w:p>
    <w:p w:rsidR="003D28DA" w:rsidRDefault="003D28DA" w:rsidP="003D28DA">
      <w:pPr>
        <w:pStyle w:val="Akapitzlist"/>
        <w:rPr>
          <w:lang w:val="pl-PL"/>
        </w:rPr>
      </w:pPr>
      <w:r>
        <w:rPr>
          <w:lang w:val="pl-PL"/>
        </w:rPr>
        <w:t>- rachunku zysków i strat,</w:t>
      </w:r>
    </w:p>
    <w:p w:rsidR="003D28DA" w:rsidRDefault="003D28DA" w:rsidP="003D28DA">
      <w:pPr>
        <w:pStyle w:val="Akapitzlist"/>
        <w:rPr>
          <w:lang w:val="pl-PL"/>
        </w:rPr>
      </w:pPr>
      <w:r>
        <w:rPr>
          <w:lang w:val="pl-PL"/>
        </w:rPr>
        <w:t>- zestawienia zmian w funduszu,</w:t>
      </w:r>
    </w:p>
    <w:p w:rsidR="003D28DA" w:rsidRPr="003D28DA" w:rsidRDefault="003D28DA" w:rsidP="003D28DA">
      <w:pPr>
        <w:pStyle w:val="Akapitzlist"/>
        <w:rPr>
          <w:lang w:val="pl-PL"/>
        </w:rPr>
      </w:pPr>
      <w:r>
        <w:rPr>
          <w:lang w:val="pl-PL"/>
        </w:rPr>
        <w:t>- informacji dodatkowej.</w:t>
      </w:r>
    </w:p>
    <w:p w:rsidR="003D28DA" w:rsidRPr="003D28DA" w:rsidRDefault="003D28DA" w:rsidP="003D28DA">
      <w:pPr>
        <w:rPr>
          <w:lang w:val="pl-PL"/>
        </w:rPr>
      </w:pPr>
    </w:p>
    <w:p w:rsidR="003D28DA" w:rsidRDefault="003D28DA" w:rsidP="003D28DA">
      <w:pPr>
        <w:pStyle w:val="Akapitzlist"/>
        <w:numPr>
          <w:ilvl w:val="0"/>
          <w:numId w:val="2"/>
        </w:numPr>
        <w:jc w:val="both"/>
        <w:rPr>
          <w:lang w:val="pl-PL"/>
        </w:rPr>
      </w:pPr>
      <w:r>
        <w:rPr>
          <w:lang w:val="pl-PL"/>
        </w:rPr>
        <w:t xml:space="preserve">Informacja dodatkowa powinna zawierać dane w zakresie ustalonym w załączniku            Nr </w:t>
      </w:r>
      <w:r w:rsidRPr="003D28DA">
        <w:rPr>
          <w:lang w:val="pl-PL"/>
        </w:rPr>
        <w:t xml:space="preserve">12 do rozporządzenia Ministra Rozwoju i Finansów z dnia 13 września 2017 r. </w:t>
      </w:r>
      <w:r>
        <w:rPr>
          <w:lang w:val="pl-PL"/>
        </w:rPr>
        <w:t xml:space="preserve">             </w:t>
      </w:r>
      <w:r w:rsidRPr="003D28DA">
        <w:rPr>
          <w:lang w:val="pl-PL"/>
        </w:rPr>
        <w:t>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r w:rsidR="00585BB1">
        <w:rPr>
          <w:lang w:val="pl-PL"/>
        </w:rPr>
        <w:t>.</w:t>
      </w:r>
    </w:p>
    <w:p w:rsidR="00067885" w:rsidRDefault="00067885" w:rsidP="00067885">
      <w:pPr>
        <w:pStyle w:val="Akapitzlist"/>
        <w:jc w:val="both"/>
        <w:rPr>
          <w:lang w:val="pl-PL"/>
        </w:rPr>
      </w:pPr>
    </w:p>
    <w:p w:rsidR="000E59F6" w:rsidRDefault="00067885" w:rsidP="003D28DA">
      <w:pPr>
        <w:pStyle w:val="Akapitzlist"/>
        <w:numPr>
          <w:ilvl w:val="0"/>
          <w:numId w:val="2"/>
        </w:numPr>
        <w:jc w:val="both"/>
        <w:rPr>
          <w:lang w:val="pl-PL"/>
        </w:rPr>
      </w:pPr>
      <w:r>
        <w:rPr>
          <w:lang w:val="pl-PL"/>
        </w:rPr>
        <w:t>W części I Wprowadzenie do sprawozdania finansowego, należy wskazać następujące informacje:</w:t>
      </w:r>
    </w:p>
    <w:p w:rsidR="00067885" w:rsidRDefault="00067885" w:rsidP="00067885">
      <w:pPr>
        <w:pStyle w:val="Akapitzlist"/>
        <w:numPr>
          <w:ilvl w:val="0"/>
          <w:numId w:val="3"/>
        </w:numPr>
        <w:jc w:val="both"/>
        <w:rPr>
          <w:lang w:val="pl-PL"/>
        </w:rPr>
      </w:pPr>
      <w:r>
        <w:rPr>
          <w:lang w:val="pl-PL"/>
        </w:rPr>
        <w:t>nazwę jednostki,</w:t>
      </w:r>
    </w:p>
    <w:p w:rsidR="00067885" w:rsidRDefault="00067885" w:rsidP="00067885">
      <w:pPr>
        <w:pStyle w:val="Akapitzlist"/>
        <w:numPr>
          <w:ilvl w:val="0"/>
          <w:numId w:val="3"/>
        </w:numPr>
        <w:jc w:val="both"/>
        <w:rPr>
          <w:lang w:val="pl-PL"/>
        </w:rPr>
      </w:pPr>
      <w:r>
        <w:rPr>
          <w:lang w:val="pl-PL"/>
        </w:rPr>
        <w:t>siedzibę jednostki,</w:t>
      </w:r>
    </w:p>
    <w:p w:rsidR="00067885" w:rsidRDefault="00067885" w:rsidP="00067885">
      <w:pPr>
        <w:pStyle w:val="Akapitzlist"/>
        <w:numPr>
          <w:ilvl w:val="0"/>
          <w:numId w:val="3"/>
        </w:numPr>
        <w:jc w:val="both"/>
        <w:rPr>
          <w:lang w:val="pl-PL"/>
        </w:rPr>
      </w:pPr>
      <w:r>
        <w:rPr>
          <w:lang w:val="pl-PL"/>
        </w:rPr>
        <w:t xml:space="preserve">adres jednostki, </w:t>
      </w:r>
    </w:p>
    <w:p w:rsidR="00067885" w:rsidRDefault="00067885" w:rsidP="00067885">
      <w:pPr>
        <w:pStyle w:val="Akapitzlist"/>
        <w:numPr>
          <w:ilvl w:val="0"/>
          <w:numId w:val="3"/>
        </w:numPr>
        <w:jc w:val="both"/>
        <w:rPr>
          <w:lang w:val="pl-PL"/>
        </w:rPr>
      </w:pPr>
      <w:r>
        <w:rPr>
          <w:lang w:val="pl-PL"/>
        </w:rPr>
        <w:t>podstawowy przedmiot działalności jednostki:</w:t>
      </w:r>
    </w:p>
    <w:p w:rsidR="00067885" w:rsidRPr="00067885" w:rsidRDefault="00067885" w:rsidP="00067885">
      <w:pPr>
        <w:pStyle w:val="Akapitzlist"/>
        <w:ind w:left="1080"/>
        <w:jc w:val="both"/>
        <w:rPr>
          <w:lang w:val="pl-PL"/>
        </w:rPr>
      </w:pPr>
      <w:r>
        <w:rPr>
          <w:lang w:val="pl-PL"/>
        </w:rPr>
        <w:t>- przedmiot działalności określony w statucie jednostki (należy podać krótki opis np. działalność edukacyjna),</w:t>
      </w:r>
    </w:p>
    <w:p w:rsidR="00067885" w:rsidRDefault="00067885" w:rsidP="00067885">
      <w:pPr>
        <w:pStyle w:val="Akapitzlist"/>
        <w:numPr>
          <w:ilvl w:val="0"/>
          <w:numId w:val="3"/>
        </w:numPr>
        <w:jc w:val="both"/>
        <w:rPr>
          <w:lang w:val="pl-PL"/>
        </w:rPr>
      </w:pPr>
      <w:r>
        <w:rPr>
          <w:lang w:val="pl-PL"/>
        </w:rPr>
        <w:t>wskazanie okresu objętego sprawozdaniem:</w:t>
      </w:r>
    </w:p>
    <w:p w:rsidR="00067885" w:rsidRPr="00067885" w:rsidRDefault="00067885" w:rsidP="00067885">
      <w:pPr>
        <w:ind w:left="1080"/>
        <w:jc w:val="both"/>
        <w:rPr>
          <w:lang w:val="pl-PL"/>
        </w:rPr>
      </w:pPr>
      <w:r>
        <w:rPr>
          <w:lang w:val="pl-PL"/>
        </w:rPr>
        <w:t xml:space="preserve">- podajemy w układzie: </w:t>
      </w:r>
      <w:proofErr w:type="spellStart"/>
      <w:r>
        <w:rPr>
          <w:lang w:val="pl-PL"/>
        </w:rPr>
        <w:t>dd</w:t>
      </w:r>
      <w:proofErr w:type="spellEnd"/>
      <w:r>
        <w:rPr>
          <w:lang w:val="pl-PL"/>
        </w:rPr>
        <w:t>-mm-</w:t>
      </w:r>
      <w:proofErr w:type="spellStart"/>
      <w:r>
        <w:rPr>
          <w:lang w:val="pl-PL"/>
        </w:rPr>
        <w:t>rrrr</w:t>
      </w:r>
      <w:proofErr w:type="spellEnd"/>
      <w:r>
        <w:rPr>
          <w:lang w:val="pl-PL"/>
        </w:rPr>
        <w:t xml:space="preserve"> – </w:t>
      </w:r>
      <w:proofErr w:type="spellStart"/>
      <w:r>
        <w:rPr>
          <w:lang w:val="pl-PL"/>
        </w:rPr>
        <w:t>dd</w:t>
      </w:r>
      <w:proofErr w:type="spellEnd"/>
      <w:r>
        <w:rPr>
          <w:lang w:val="pl-PL"/>
        </w:rPr>
        <w:t>-mm-</w:t>
      </w:r>
      <w:proofErr w:type="spellStart"/>
      <w:r>
        <w:rPr>
          <w:lang w:val="pl-PL"/>
        </w:rPr>
        <w:t>rrrr</w:t>
      </w:r>
      <w:proofErr w:type="spellEnd"/>
    </w:p>
    <w:p w:rsidR="00067885" w:rsidRDefault="00067885" w:rsidP="00067885">
      <w:pPr>
        <w:pStyle w:val="Akapitzlist"/>
        <w:numPr>
          <w:ilvl w:val="0"/>
          <w:numId w:val="3"/>
        </w:numPr>
        <w:jc w:val="both"/>
        <w:rPr>
          <w:lang w:val="pl-PL"/>
        </w:rPr>
      </w:pPr>
      <w:r>
        <w:rPr>
          <w:lang w:val="pl-PL"/>
        </w:rPr>
        <w:t>wskazanie, że sprawozdanie finansowe zawiera dane łączne, jeżeli</w:t>
      </w:r>
      <w:r w:rsidR="001C3FCF">
        <w:rPr>
          <w:lang w:val="pl-PL"/>
        </w:rPr>
        <w:t xml:space="preserve"> w skład jednostki nadrzędnej lub jednostki samorządu terytorialnego wchodzą jednostki sporządzające samodzielne sprawozdanie finansowe:</w:t>
      </w:r>
    </w:p>
    <w:p w:rsidR="001C3FCF" w:rsidRPr="001C3FCF" w:rsidRDefault="001C3FCF" w:rsidP="001C3FCF">
      <w:pPr>
        <w:ind w:left="1080"/>
        <w:jc w:val="both"/>
        <w:rPr>
          <w:lang w:val="pl-PL"/>
        </w:rPr>
      </w:pPr>
      <w:r>
        <w:rPr>
          <w:lang w:val="pl-PL"/>
        </w:rPr>
        <w:t>- należy wskazać, że sprawozdanie finansowe zawiera dane łączne; w przypadku informacji sporządzanej przez jednostki oświatowe, Gminny Ośrodek Pomocy Społecznej i Urząd Gminy należy wpisać „nie dotyczy”,</w:t>
      </w:r>
    </w:p>
    <w:p w:rsidR="001C3FCF" w:rsidRDefault="00A9305F" w:rsidP="00067885">
      <w:pPr>
        <w:pStyle w:val="Akapitzlist"/>
        <w:numPr>
          <w:ilvl w:val="0"/>
          <w:numId w:val="3"/>
        </w:numPr>
        <w:jc w:val="both"/>
        <w:rPr>
          <w:lang w:val="pl-PL"/>
        </w:rPr>
      </w:pPr>
      <w:r>
        <w:rPr>
          <w:lang w:val="pl-PL"/>
        </w:rPr>
        <w:t>omówienie przyjętych zasad (polityki) rachunkowości, w tym metod wyceny aktywów i pasywów (także amortyzacji):</w:t>
      </w:r>
    </w:p>
    <w:p w:rsidR="00A9305F" w:rsidRPr="00A9305F" w:rsidRDefault="00A9305F" w:rsidP="00F73424">
      <w:pPr>
        <w:ind w:left="1080"/>
        <w:jc w:val="both"/>
        <w:rPr>
          <w:lang w:val="pl-PL"/>
        </w:rPr>
      </w:pPr>
      <w:r>
        <w:rPr>
          <w:lang w:val="pl-PL"/>
        </w:rPr>
        <w:t>- w tym punkcie nie wpisujemy zapisów polityki rachunkowości obowiązujących w jednostce budżetowej które są obligatoryjne (wynikają z przepisów prawa), lecz takie zapisy, które jednostka może zastosować</w:t>
      </w:r>
      <w:r w:rsidR="009270DD">
        <w:rPr>
          <w:lang w:val="pl-PL"/>
        </w:rPr>
        <w:t xml:space="preserve"> bo ustawa o rachunkowości daje jej możliwość wyboru,</w:t>
      </w:r>
    </w:p>
    <w:p w:rsidR="00A9305F" w:rsidRDefault="003D1B4F" w:rsidP="00067885">
      <w:pPr>
        <w:pStyle w:val="Akapitzlist"/>
        <w:numPr>
          <w:ilvl w:val="0"/>
          <w:numId w:val="3"/>
        </w:numPr>
        <w:jc w:val="both"/>
        <w:rPr>
          <w:lang w:val="pl-PL"/>
        </w:rPr>
      </w:pPr>
      <w:r>
        <w:rPr>
          <w:lang w:val="pl-PL"/>
        </w:rPr>
        <w:t>inne informacje:</w:t>
      </w:r>
    </w:p>
    <w:p w:rsidR="003D1B4F" w:rsidRDefault="003D1B4F" w:rsidP="003D1B4F">
      <w:pPr>
        <w:pStyle w:val="Akapitzlist"/>
        <w:ind w:left="1080"/>
        <w:jc w:val="both"/>
        <w:rPr>
          <w:lang w:val="pl-PL"/>
        </w:rPr>
      </w:pPr>
      <w:r>
        <w:rPr>
          <w:lang w:val="pl-PL"/>
        </w:rPr>
        <w:lastRenderedPageBreak/>
        <w:t>- należy podać inne informacje mające istotny wpływ na sporządzone sprawozdanie finansowe np. informacja, że sprawozdanie obejmuje majątek przejęty w wyniku likwidacji innej jednostki,</w:t>
      </w:r>
    </w:p>
    <w:p w:rsidR="00A0555F" w:rsidRPr="003D28DA" w:rsidRDefault="00A0555F" w:rsidP="003D28DA">
      <w:pPr>
        <w:jc w:val="both"/>
        <w:rPr>
          <w:lang w:val="pl-PL"/>
        </w:rPr>
      </w:pPr>
    </w:p>
    <w:p w:rsidR="00A0555F" w:rsidRDefault="003D1B4F" w:rsidP="00AA1778">
      <w:pPr>
        <w:pStyle w:val="Akapitzlist"/>
        <w:numPr>
          <w:ilvl w:val="0"/>
          <w:numId w:val="2"/>
        </w:numPr>
        <w:jc w:val="both"/>
        <w:rPr>
          <w:lang w:val="pl-PL"/>
        </w:rPr>
      </w:pPr>
      <w:r>
        <w:rPr>
          <w:lang w:val="pl-PL"/>
        </w:rPr>
        <w:t>Dodatkowe informacje i objaśnienia obejmują w szczególności:</w:t>
      </w:r>
    </w:p>
    <w:p w:rsidR="003D1B4F" w:rsidRDefault="0034688E" w:rsidP="00AA1778">
      <w:pPr>
        <w:pStyle w:val="Akapitzlist"/>
        <w:numPr>
          <w:ilvl w:val="0"/>
          <w:numId w:val="4"/>
        </w:numPr>
        <w:jc w:val="both"/>
        <w:rPr>
          <w:lang w:val="pl-PL"/>
        </w:rPr>
      </w:pPr>
      <w:r>
        <w:rPr>
          <w:lang w:val="pl-PL"/>
        </w:rPr>
        <w:t>s</w:t>
      </w:r>
      <w:r w:rsidR="0033737B">
        <w:rPr>
          <w:lang w:val="pl-PL"/>
        </w:rPr>
        <w:t>zczegółowy zakres zmian wartości grup rodzajowych środków trwałych, wartości niematerialnych i prawnych, zawierający stan tych aktywów na początek roku obrotowego, zwiększenia i zmniejszenia z tytułu: aktualizacji wartości, nabycia, rozchodu, przemieszczenia wewnętrznego oraz sta</w:t>
      </w:r>
      <w:r w:rsidR="00C76493">
        <w:rPr>
          <w:lang w:val="pl-PL"/>
        </w:rPr>
        <w:t>n</w:t>
      </w:r>
      <w:r w:rsidR="0033737B">
        <w:rPr>
          <w:lang w:val="pl-PL"/>
        </w:rPr>
        <w:t xml:space="preserve"> końcowy, a dla majątku amortyzowanego – podobne przedstawienie stanów i tytułów zmian dotychczasowej </w:t>
      </w:r>
      <w:r w:rsidR="00AA1778">
        <w:rPr>
          <w:lang w:val="pl-PL"/>
        </w:rPr>
        <w:t>amortyzacji lub umorzenia</w:t>
      </w:r>
      <w:r w:rsidR="00A411A1">
        <w:rPr>
          <w:lang w:val="pl-PL"/>
        </w:rPr>
        <w:t>:</w:t>
      </w:r>
    </w:p>
    <w:p w:rsidR="00A411A1" w:rsidRDefault="00A411A1" w:rsidP="00A411A1">
      <w:pPr>
        <w:ind w:left="1080"/>
        <w:jc w:val="both"/>
        <w:rPr>
          <w:lang w:val="pl-PL"/>
        </w:rPr>
      </w:pPr>
      <w:r>
        <w:rPr>
          <w:lang w:val="pl-PL"/>
        </w:rPr>
        <w:t>- wykazane wartości – odrębnie dla środków trwałych i wartości niematerialnych</w:t>
      </w:r>
      <w:r w:rsidR="00B94C12">
        <w:rPr>
          <w:lang w:val="pl-PL"/>
        </w:rPr>
        <w:t xml:space="preserve">          </w:t>
      </w:r>
      <w:r>
        <w:rPr>
          <w:lang w:val="pl-PL"/>
        </w:rPr>
        <w:t xml:space="preserve"> i prawnych – powinny odzwierciedlać stan wynikający z kont ksiąg pomocniczych prowadzonych dla środków trwałych i </w:t>
      </w:r>
      <w:r w:rsidR="00552EA2">
        <w:rPr>
          <w:lang w:val="pl-PL"/>
        </w:rPr>
        <w:t>wartości niematerialnych i prawnych</w:t>
      </w:r>
      <w:r>
        <w:rPr>
          <w:lang w:val="pl-PL"/>
        </w:rPr>
        <w:t xml:space="preserve"> oraz dokonywanych od nich odpisów amortyzacyjnych i umorzeniowych</w:t>
      </w:r>
      <w:r w:rsidR="00C76493">
        <w:rPr>
          <w:lang w:val="pl-PL"/>
        </w:rPr>
        <w:t>,</w:t>
      </w:r>
    </w:p>
    <w:p w:rsidR="00B94C12" w:rsidRDefault="00B94C12" w:rsidP="00A411A1">
      <w:pPr>
        <w:ind w:left="1080"/>
        <w:jc w:val="both"/>
        <w:rPr>
          <w:lang w:val="pl-PL"/>
        </w:rPr>
      </w:pPr>
      <w:r>
        <w:rPr>
          <w:lang w:val="pl-PL"/>
        </w:rPr>
        <w:t>- wykazane wartości w tej części dodatkowych informacji i objaśnień muszą być spójne z danymi wykazanymi w bilansie jednostki (w pozycjach dotyczących aktywów bilansu w częściach A.I. i A.II) według stanu na początek i na koniec o</w:t>
      </w:r>
      <w:r w:rsidR="000223B7">
        <w:rPr>
          <w:lang w:val="pl-PL"/>
        </w:rPr>
        <w:t>kresu,</w:t>
      </w:r>
    </w:p>
    <w:p w:rsidR="00C76493" w:rsidRPr="00C76493" w:rsidRDefault="00C76493" w:rsidP="00A411A1">
      <w:pPr>
        <w:ind w:left="1080"/>
        <w:jc w:val="both"/>
        <w:rPr>
          <w:u w:val="single"/>
          <w:lang w:val="pl-PL"/>
        </w:rPr>
      </w:pPr>
      <w:r w:rsidRPr="00C76493">
        <w:rPr>
          <w:u w:val="single"/>
          <w:lang w:val="pl-PL"/>
        </w:rPr>
        <w:t>Tabela Nr 1</w:t>
      </w:r>
      <w:r w:rsidR="00B94C12">
        <w:rPr>
          <w:u w:val="single"/>
          <w:lang w:val="pl-PL"/>
        </w:rPr>
        <w:t xml:space="preserve"> i tabela Nr 2</w:t>
      </w:r>
    </w:p>
    <w:p w:rsidR="00A411A1" w:rsidRPr="00A411A1" w:rsidRDefault="00A411A1" w:rsidP="00A411A1">
      <w:pPr>
        <w:jc w:val="both"/>
        <w:rPr>
          <w:lang w:val="pl-PL"/>
        </w:rPr>
      </w:pPr>
    </w:p>
    <w:p w:rsidR="00A411A1" w:rsidRDefault="0034688E" w:rsidP="00AA1778">
      <w:pPr>
        <w:pStyle w:val="Akapitzlist"/>
        <w:numPr>
          <w:ilvl w:val="0"/>
          <w:numId w:val="4"/>
        </w:numPr>
        <w:jc w:val="both"/>
        <w:rPr>
          <w:lang w:val="pl-PL"/>
        </w:rPr>
      </w:pPr>
      <w:r>
        <w:rPr>
          <w:lang w:val="pl-PL"/>
        </w:rPr>
        <w:t>aktualną wartość rynkową środków trwałych, w tym dóbr kultury – o ile jednostka dysponuje takimi informacjami,</w:t>
      </w:r>
    </w:p>
    <w:p w:rsidR="0034688E" w:rsidRDefault="0034688E" w:rsidP="0034688E">
      <w:pPr>
        <w:ind w:left="1080"/>
        <w:jc w:val="both"/>
        <w:rPr>
          <w:lang w:val="pl-PL"/>
        </w:rPr>
      </w:pPr>
      <w:r>
        <w:rPr>
          <w:lang w:val="pl-PL"/>
        </w:rPr>
        <w:t>- np. jednostka posiada grunty przekazane w wieczyste użytkowanie o wartości księgowej ….. zł, a rynkowej …. zł; informacjami o wartości rynkowej pozostałych środków trwałych nie dysponuje</w:t>
      </w:r>
      <w:r w:rsidR="000223B7">
        <w:rPr>
          <w:lang w:val="pl-PL"/>
        </w:rPr>
        <w:t>,</w:t>
      </w:r>
    </w:p>
    <w:p w:rsidR="0034688E" w:rsidRPr="0034688E" w:rsidRDefault="0034688E" w:rsidP="0034688E">
      <w:pPr>
        <w:ind w:left="1080"/>
        <w:jc w:val="both"/>
        <w:rPr>
          <w:lang w:val="pl-PL"/>
        </w:rPr>
      </w:pPr>
    </w:p>
    <w:p w:rsidR="000C2821" w:rsidRPr="000C2821" w:rsidRDefault="0034688E" w:rsidP="000C2821">
      <w:pPr>
        <w:pStyle w:val="Akapitzlist"/>
        <w:numPr>
          <w:ilvl w:val="0"/>
          <w:numId w:val="4"/>
        </w:numPr>
        <w:jc w:val="both"/>
        <w:rPr>
          <w:lang w:val="pl-PL"/>
        </w:rPr>
      </w:pPr>
      <w:r>
        <w:rPr>
          <w:lang w:val="pl-PL"/>
        </w:rPr>
        <w:t>kwotę dokonanych w trakcie roku obrotowego odpisów aktualizujących wartość aktywów trwałych odrębnie dla długoterminowych aktywów niefinansowych oraz długoterminowych aktywów finansowych</w:t>
      </w:r>
      <w:r w:rsidR="000223B7">
        <w:rPr>
          <w:lang w:val="pl-PL"/>
        </w:rPr>
        <w:t>,</w:t>
      </w:r>
    </w:p>
    <w:p w:rsidR="002932F7" w:rsidRDefault="002932F7" w:rsidP="002932F7">
      <w:pPr>
        <w:jc w:val="both"/>
        <w:rPr>
          <w:lang w:val="pl-PL"/>
        </w:rPr>
      </w:pPr>
      <w:r w:rsidRPr="002932F7">
        <w:rPr>
          <w:lang w:val="pl-PL"/>
        </w:rPr>
        <w:t xml:space="preserve">                 </w:t>
      </w:r>
      <w:r w:rsidRPr="00C76493">
        <w:rPr>
          <w:u w:val="single"/>
          <w:lang w:val="pl-PL"/>
        </w:rPr>
        <w:t xml:space="preserve">Tabela Nr </w:t>
      </w:r>
      <w:r>
        <w:rPr>
          <w:u w:val="single"/>
          <w:lang w:val="pl-PL"/>
        </w:rPr>
        <w:t>3</w:t>
      </w:r>
    </w:p>
    <w:p w:rsidR="002932F7" w:rsidRPr="002932F7" w:rsidRDefault="002932F7" w:rsidP="002932F7">
      <w:pPr>
        <w:jc w:val="both"/>
        <w:rPr>
          <w:lang w:val="pl-PL"/>
        </w:rPr>
      </w:pPr>
    </w:p>
    <w:p w:rsidR="00B45E0D" w:rsidRPr="00B45E0D" w:rsidRDefault="002932F7" w:rsidP="00B45E0D">
      <w:pPr>
        <w:pStyle w:val="Akapitzlist"/>
        <w:numPr>
          <w:ilvl w:val="0"/>
          <w:numId w:val="4"/>
        </w:numPr>
        <w:jc w:val="both"/>
        <w:rPr>
          <w:lang w:val="pl-PL"/>
        </w:rPr>
      </w:pPr>
      <w:r>
        <w:rPr>
          <w:lang w:val="pl-PL"/>
        </w:rPr>
        <w:t>wartość gruntów</w:t>
      </w:r>
      <w:r w:rsidR="000C2821">
        <w:rPr>
          <w:lang w:val="pl-PL"/>
        </w:rPr>
        <w:t xml:space="preserve"> użytkowanych wieczyście,</w:t>
      </w:r>
    </w:p>
    <w:p w:rsidR="00B45E0D" w:rsidRDefault="00B45E0D" w:rsidP="00B45E0D">
      <w:pPr>
        <w:ind w:left="1080"/>
        <w:jc w:val="both"/>
        <w:rPr>
          <w:lang w:val="pl-PL"/>
        </w:rPr>
      </w:pPr>
      <w:r>
        <w:rPr>
          <w:lang w:val="pl-PL"/>
        </w:rPr>
        <w:t>- wartość gruntów pr</w:t>
      </w:r>
      <w:r w:rsidR="00FE09C9">
        <w:rPr>
          <w:lang w:val="pl-PL"/>
        </w:rPr>
        <w:t>zejętych</w:t>
      </w:r>
      <w:r>
        <w:rPr>
          <w:lang w:val="pl-PL"/>
        </w:rPr>
        <w:t xml:space="preserve"> przez jednostki</w:t>
      </w:r>
      <w:r w:rsidR="00FE09C9">
        <w:rPr>
          <w:lang w:val="pl-PL"/>
        </w:rPr>
        <w:t xml:space="preserve"> </w:t>
      </w:r>
      <w:r>
        <w:rPr>
          <w:lang w:val="pl-PL"/>
        </w:rPr>
        <w:t xml:space="preserve">w wieczyste użytkowanie </w:t>
      </w:r>
      <w:r w:rsidR="00FE09C9">
        <w:rPr>
          <w:lang w:val="pl-PL"/>
        </w:rPr>
        <w:t xml:space="preserve">                  </w:t>
      </w:r>
      <w:r>
        <w:rPr>
          <w:lang w:val="pl-PL"/>
        </w:rPr>
        <w:t>i pozostające w ich posiadaniu na koniec roku sprawozdawczego, należy podać realną wartość takich gruntów ustaloną np. na podstawie dokumentów ustanawiających prawo wieczystego użytkowania gruntu lub decyzji ustalających opłaty za prawo wieczystego użytkowania gruntów bądź wynikającą z wycen dokonanych przez rzeczoznawców,</w:t>
      </w:r>
    </w:p>
    <w:p w:rsidR="00B45E0D" w:rsidRDefault="00B45E0D" w:rsidP="00B45E0D">
      <w:pPr>
        <w:jc w:val="both"/>
        <w:rPr>
          <w:lang w:val="pl-PL"/>
        </w:rPr>
      </w:pPr>
      <w:r>
        <w:rPr>
          <w:lang w:val="pl-PL"/>
        </w:rPr>
        <w:t xml:space="preserve">                 </w:t>
      </w:r>
      <w:r w:rsidRPr="00C76493">
        <w:rPr>
          <w:u w:val="single"/>
          <w:lang w:val="pl-PL"/>
        </w:rPr>
        <w:t xml:space="preserve">Tabela Nr </w:t>
      </w:r>
      <w:r>
        <w:rPr>
          <w:u w:val="single"/>
          <w:lang w:val="pl-PL"/>
        </w:rPr>
        <w:t>4</w:t>
      </w:r>
    </w:p>
    <w:p w:rsidR="00B45E0D" w:rsidRPr="00B45E0D" w:rsidRDefault="00B45E0D" w:rsidP="00B45E0D">
      <w:pPr>
        <w:jc w:val="both"/>
        <w:rPr>
          <w:lang w:val="pl-PL"/>
        </w:rPr>
      </w:pPr>
    </w:p>
    <w:p w:rsidR="00B45E0D" w:rsidRDefault="00B45E0D" w:rsidP="00AA1778">
      <w:pPr>
        <w:pStyle w:val="Akapitzlist"/>
        <w:numPr>
          <w:ilvl w:val="0"/>
          <w:numId w:val="4"/>
        </w:numPr>
        <w:jc w:val="both"/>
        <w:rPr>
          <w:lang w:val="pl-PL"/>
        </w:rPr>
      </w:pPr>
      <w:r>
        <w:rPr>
          <w:lang w:val="pl-PL"/>
        </w:rPr>
        <w:t xml:space="preserve">wartość nieamortyzowanych lub nieumarzanych przez jednostkę środków trwałych, używanych na podstawie umów najmu, dzierżawy i innych umów, </w:t>
      </w:r>
      <w:r w:rsidR="00DD59E9">
        <w:rPr>
          <w:lang w:val="pl-PL"/>
        </w:rPr>
        <w:t xml:space="preserve">            </w:t>
      </w:r>
      <w:r>
        <w:rPr>
          <w:lang w:val="pl-PL"/>
        </w:rPr>
        <w:t>w tym z tytułu umów leasingu</w:t>
      </w:r>
      <w:r w:rsidR="00DD59E9">
        <w:rPr>
          <w:lang w:val="pl-PL"/>
        </w:rPr>
        <w:t>,</w:t>
      </w:r>
    </w:p>
    <w:p w:rsidR="00DD59E9" w:rsidRDefault="00DD59E9" w:rsidP="00DD59E9">
      <w:pPr>
        <w:ind w:left="1080"/>
        <w:jc w:val="both"/>
        <w:rPr>
          <w:lang w:val="pl-PL"/>
        </w:rPr>
      </w:pPr>
      <w:r>
        <w:rPr>
          <w:lang w:val="pl-PL"/>
        </w:rPr>
        <w:t>- należy wykazać wartość obcych środków trwałych, które jednostka użytkuje na podstawie wymienionych umów; można podać wartość określoną w tych umowach przez właściciela albo – w przypadku braku takich danych – oszacować ich wartość na podstawie cen rynkowych podobnego przedmiotu,</w:t>
      </w:r>
    </w:p>
    <w:p w:rsidR="00DD59E9" w:rsidRDefault="00DD59E9" w:rsidP="00DD59E9">
      <w:pPr>
        <w:ind w:left="1080"/>
        <w:jc w:val="both"/>
        <w:rPr>
          <w:lang w:val="pl-PL"/>
        </w:rPr>
      </w:pPr>
      <w:r w:rsidRPr="00C76493">
        <w:rPr>
          <w:u w:val="single"/>
          <w:lang w:val="pl-PL"/>
        </w:rPr>
        <w:t xml:space="preserve">Tabela Nr </w:t>
      </w:r>
      <w:r>
        <w:rPr>
          <w:u w:val="single"/>
          <w:lang w:val="pl-PL"/>
        </w:rPr>
        <w:t>5</w:t>
      </w:r>
    </w:p>
    <w:p w:rsidR="00DD59E9" w:rsidRPr="00DD59E9" w:rsidRDefault="00DD59E9" w:rsidP="00DD59E9">
      <w:pPr>
        <w:jc w:val="both"/>
        <w:rPr>
          <w:lang w:val="pl-PL"/>
        </w:rPr>
      </w:pPr>
    </w:p>
    <w:p w:rsidR="00DD59E9" w:rsidRDefault="008B64B1" w:rsidP="00AA1778">
      <w:pPr>
        <w:pStyle w:val="Akapitzlist"/>
        <w:numPr>
          <w:ilvl w:val="0"/>
          <w:numId w:val="4"/>
        </w:numPr>
        <w:jc w:val="both"/>
        <w:rPr>
          <w:lang w:val="pl-PL"/>
        </w:rPr>
      </w:pPr>
      <w:r>
        <w:rPr>
          <w:lang w:val="pl-PL"/>
        </w:rPr>
        <w:lastRenderedPageBreak/>
        <w:t xml:space="preserve">liczbę oraz wartość posiadanych papierów wartościowych, w tym </w:t>
      </w:r>
      <w:r w:rsidR="00A0034F">
        <w:rPr>
          <w:lang w:val="pl-PL"/>
        </w:rPr>
        <w:t>akcji i udziałów oraz dłużnych papierów wartościowych,</w:t>
      </w:r>
    </w:p>
    <w:p w:rsidR="00A0034F" w:rsidRPr="00A0034F" w:rsidRDefault="00A0034F" w:rsidP="00A0034F">
      <w:pPr>
        <w:pStyle w:val="Akapitzlist"/>
        <w:ind w:left="1080"/>
        <w:jc w:val="both"/>
        <w:rPr>
          <w:lang w:val="pl-PL"/>
        </w:rPr>
      </w:pPr>
      <w:r w:rsidRPr="00A0034F">
        <w:rPr>
          <w:u w:val="single"/>
          <w:lang w:val="pl-PL"/>
        </w:rPr>
        <w:t xml:space="preserve">Tabela Nr </w:t>
      </w:r>
      <w:r>
        <w:rPr>
          <w:u w:val="single"/>
          <w:lang w:val="pl-PL"/>
        </w:rPr>
        <w:t>6</w:t>
      </w:r>
    </w:p>
    <w:p w:rsidR="00A0034F" w:rsidRPr="00A0034F" w:rsidRDefault="00A0034F" w:rsidP="00A0034F">
      <w:pPr>
        <w:jc w:val="both"/>
        <w:rPr>
          <w:lang w:val="pl-PL"/>
        </w:rPr>
      </w:pPr>
    </w:p>
    <w:p w:rsidR="00A0034F" w:rsidRDefault="0011247E" w:rsidP="00AA1778">
      <w:pPr>
        <w:pStyle w:val="Akapitzlist"/>
        <w:numPr>
          <w:ilvl w:val="0"/>
          <w:numId w:val="4"/>
        </w:numPr>
        <w:jc w:val="both"/>
        <w:rPr>
          <w:lang w:val="pl-PL"/>
        </w:rPr>
      </w:pPr>
      <w:r>
        <w:rPr>
          <w:lang w:val="pl-PL"/>
        </w:rPr>
        <w:t>dane o odpisach aktualizujących wartość należności, ze wskazaniem stanu na początek roku obrotowego, zwiększeniach, wykorzystaniu, rozwiązaniu i stanie na koniec roku obrotowego, z uwzględnieniem należności finansowych jednostek samorządu terytorialnego</w:t>
      </w:r>
      <w:r w:rsidR="00EA75FF">
        <w:rPr>
          <w:lang w:val="pl-PL"/>
        </w:rPr>
        <w:t xml:space="preserve"> (stan pożyczek zagrożonych),</w:t>
      </w:r>
    </w:p>
    <w:p w:rsidR="00EA75FF" w:rsidRPr="00EA75FF" w:rsidRDefault="00EA75FF" w:rsidP="00EA75FF">
      <w:pPr>
        <w:ind w:left="720"/>
        <w:jc w:val="both"/>
        <w:rPr>
          <w:lang w:val="pl-PL"/>
        </w:rPr>
      </w:pPr>
      <w:r w:rsidRPr="00EA75FF">
        <w:rPr>
          <w:lang w:val="pl-PL"/>
        </w:rPr>
        <w:t xml:space="preserve">     </w:t>
      </w:r>
      <w:r w:rsidRPr="00EA75FF">
        <w:rPr>
          <w:u w:val="single"/>
          <w:lang w:val="pl-PL"/>
        </w:rPr>
        <w:t xml:space="preserve">Tabela Nr </w:t>
      </w:r>
      <w:r>
        <w:rPr>
          <w:u w:val="single"/>
          <w:lang w:val="pl-PL"/>
        </w:rPr>
        <w:t>7</w:t>
      </w:r>
    </w:p>
    <w:p w:rsidR="00EA75FF" w:rsidRPr="00EA75FF" w:rsidRDefault="00EA75FF" w:rsidP="00EA75FF">
      <w:pPr>
        <w:jc w:val="both"/>
        <w:rPr>
          <w:lang w:val="pl-PL"/>
        </w:rPr>
      </w:pPr>
    </w:p>
    <w:p w:rsidR="00EA75FF" w:rsidRDefault="00402E60" w:rsidP="00AA1778">
      <w:pPr>
        <w:pStyle w:val="Akapitzlist"/>
        <w:numPr>
          <w:ilvl w:val="0"/>
          <w:numId w:val="4"/>
        </w:numPr>
        <w:jc w:val="both"/>
        <w:rPr>
          <w:lang w:val="pl-PL"/>
        </w:rPr>
      </w:pPr>
      <w:r>
        <w:rPr>
          <w:lang w:val="pl-PL"/>
        </w:rPr>
        <w:t xml:space="preserve">dane o stanie rezerw według celu ich utworzenia na początek roku obrotowego, zwiększeniach, wykorzystaniu, rozwiązaniu i stanie końcowym, </w:t>
      </w:r>
    </w:p>
    <w:p w:rsidR="00402E60" w:rsidRDefault="00402E60" w:rsidP="00402E60">
      <w:pPr>
        <w:jc w:val="both"/>
        <w:rPr>
          <w:lang w:val="pl-PL"/>
        </w:rPr>
      </w:pPr>
      <w:r>
        <w:rPr>
          <w:lang w:val="pl-PL"/>
        </w:rPr>
        <w:t xml:space="preserve">                 </w:t>
      </w:r>
      <w:r w:rsidRPr="00EA75FF">
        <w:rPr>
          <w:u w:val="single"/>
          <w:lang w:val="pl-PL"/>
        </w:rPr>
        <w:t xml:space="preserve">Tabela Nr </w:t>
      </w:r>
      <w:r>
        <w:rPr>
          <w:u w:val="single"/>
          <w:lang w:val="pl-PL"/>
        </w:rPr>
        <w:t>8</w:t>
      </w:r>
    </w:p>
    <w:p w:rsidR="00402E60" w:rsidRPr="00402E60" w:rsidRDefault="00402E60" w:rsidP="00402E60">
      <w:pPr>
        <w:jc w:val="both"/>
        <w:rPr>
          <w:lang w:val="pl-PL"/>
        </w:rPr>
      </w:pPr>
    </w:p>
    <w:p w:rsidR="00402E60" w:rsidRDefault="00402E60" w:rsidP="00AA1778">
      <w:pPr>
        <w:pStyle w:val="Akapitzlist"/>
        <w:numPr>
          <w:ilvl w:val="0"/>
          <w:numId w:val="4"/>
        </w:numPr>
        <w:jc w:val="both"/>
        <w:rPr>
          <w:lang w:val="pl-PL"/>
        </w:rPr>
      </w:pPr>
      <w:r>
        <w:rPr>
          <w:lang w:val="pl-PL"/>
        </w:rPr>
        <w:t>podz</w:t>
      </w:r>
      <w:r w:rsidR="00617B80">
        <w:rPr>
          <w:lang w:val="pl-PL"/>
        </w:rPr>
        <w:t xml:space="preserve">iał zobowiązań długoterminowych </w:t>
      </w:r>
      <w:r>
        <w:rPr>
          <w:lang w:val="pl-PL"/>
        </w:rPr>
        <w:t>o pozostałym od dnia bilansowego przewidywanym umową lub wynikającym z innego tytułu prawnego, okresie spłaty:</w:t>
      </w:r>
    </w:p>
    <w:p w:rsidR="00402E60" w:rsidRDefault="00402E60" w:rsidP="00402E60">
      <w:pPr>
        <w:ind w:left="1080"/>
        <w:jc w:val="both"/>
        <w:rPr>
          <w:lang w:val="pl-PL"/>
        </w:rPr>
      </w:pPr>
      <w:r>
        <w:rPr>
          <w:lang w:val="pl-PL"/>
        </w:rPr>
        <w:t>- powyżej 1 roku do 3 lat,</w:t>
      </w:r>
    </w:p>
    <w:p w:rsidR="00402E60" w:rsidRDefault="00402E60" w:rsidP="00402E60">
      <w:pPr>
        <w:ind w:left="1080"/>
        <w:jc w:val="both"/>
        <w:rPr>
          <w:lang w:val="pl-PL"/>
        </w:rPr>
      </w:pPr>
      <w:r>
        <w:rPr>
          <w:lang w:val="pl-PL"/>
        </w:rPr>
        <w:t>- powyżej 3 lat do 5 lat,</w:t>
      </w:r>
    </w:p>
    <w:p w:rsidR="00402E60" w:rsidRDefault="00402E60" w:rsidP="00402E60">
      <w:pPr>
        <w:ind w:left="1080"/>
        <w:jc w:val="both"/>
        <w:rPr>
          <w:lang w:val="pl-PL"/>
        </w:rPr>
      </w:pPr>
      <w:r>
        <w:rPr>
          <w:lang w:val="pl-PL"/>
        </w:rPr>
        <w:t>- powyżej 5 lat,</w:t>
      </w:r>
    </w:p>
    <w:p w:rsidR="00402E60" w:rsidRDefault="00617B80" w:rsidP="00402E60">
      <w:pPr>
        <w:jc w:val="both"/>
        <w:rPr>
          <w:lang w:val="pl-PL"/>
        </w:rPr>
      </w:pPr>
      <w:r w:rsidRPr="00617B80">
        <w:rPr>
          <w:lang w:val="pl-PL"/>
        </w:rPr>
        <w:t xml:space="preserve">                 </w:t>
      </w:r>
      <w:r w:rsidRPr="00EA75FF">
        <w:rPr>
          <w:u w:val="single"/>
          <w:lang w:val="pl-PL"/>
        </w:rPr>
        <w:t xml:space="preserve">Tabela Nr </w:t>
      </w:r>
      <w:r w:rsidR="00285E8A">
        <w:rPr>
          <w:u w:val="single"/>
          <w:lang w:val="pl-PL"/>
        </w:rPr>
        <w:t>9</w:t>
      </w:r>
    </w:p>
    <w:p w:rsidR="00617B80" w:rsidRPr="00402E60" w:rsidRDefault="00617B80" w:rsidP="00402E60">
      <w:pPr>
        <w:jc w:val="both"/>
        <w:rPr>
          <w:lang w:val="pl-PL"/>
        </w:rPr>
      </w:pPr>
    </w:p>
    <w:p w:rsidR="00402E60" w:rsidRDefault="00B66FBC" w:rsidP="00AA1778">
      <w:pPr>
        <w:pStyle w:val="Akapitzlist"/>
        <w:numPr>
          <w:ilvl w:val="0"/>
          <w:numId w:val="4"/>
        </w:numPr>
        <w:jc w:val="both"/>
        <w:rPr>
          <w:lang w:val="pl-PL"/>
        </w:rPr>
      </w:pPr>
      <w:r>
        <w:rPr>
          <w:lang w:val="pl-PL"/>
        </w:rPr>
        <w:t xml:space="preserve">kwotę zobowiązań w sytuacji gdy jednostka kwalifikuje umowy leasingu zgodnie z przepisami podatkowymi (leasing operacyjny), a według przepisów </w:t>
      </w:r>
      <w:r w:rsidR="00133861">
        <w:rPr>
          <w:lang w:val="pl-PL"/>
        </w:rPr>
        <w:t xml:space="preserve">                            </w:t>
      </w:r>
      <w:r>
        <w:rPr>
          <w:lang w:val="pl-PL"/>
        </w:rPr>
        <w:t>o rachunkowości</w:t>
      </w:r>
      <w:r w:rsidR="00133861">
        <w:rPr>
          <w:lang w:val="pl-PL"/>
        </w:rPr>
        <w:t xml:space="preserve"> byłby to leasing finansowy lub zwrotny z podziałem na kwotę zobowiązań z tytułu leasingu finansowego lub leasingu zwrotnego,</w:t>
      </w:r>
    </w:p>
    <w:p w:rsidR="00133861" w:rsidRPr="00133861" w:rsidRDefault="00133861" w:rsidP="00133861">
      <w:pPr>
        <w:jc w:val="both"/>
        <w:rPr>
          <w:lang w:val="pl-PL"/>
        </w:rPr>
      </w:pPr>
    </w:p>
    <w:p w:rsidR="00133861" w:rsidRDefault="00133861" w:rsidP="00133861">
      <w:pPr>
        <w:pStyle w:val="Akapitzlist"/>
        <w:numPr>
          <w:ilvl w:val="0"/>
          <w:numId w:val="4"/>
        </w:numPr>
        <w:jc w:val="both"/>
        <w:rPr>
          <w:lang w:val="pl-PL"/>
        </w:rPr>
      </w:pPr>
      <w:r>
        <w:rPr>
          <w:lang w:val="pl-PL"/>
        </w:rPr>
        <w:t>łączną kwotę zobowiązań zabezpieczonych na majątku jednostki ze wskazaniem charakteru i formy tych zabezpieczeń:</w:t>
      </w:r>
    </w:p>
    <w:p w:rsidR="00133861" w:rsidRPr="00133861" w:rsidRDefault="00133861" w:rsidP="00133861">
      <w:pPr>
        <w:pStyle w:val="Akapitzlist"/>
        <w:ind w:left="1080"/>
        <w:jc w:val="both"/>
        <w:rPr>
          <w:lang w:val="pl-PL"/>
        </w:rPr>
      </w:pPr>
      <w:r>
        <w:rPr>
          <w:lang w:val="pl-PL"/>
        </w:rPr>
        <w:t>- informacja dotyczy zobowiązań, które wskazują na ograniczenia                                w dysponowaniu majątkiem jednostki; ograniczenia te mogą wynikać                          z ustanowienia zabezpieczeń na poszczególnych składnikach aktywów: hipoteki, przewłaszczenia na zabezpieczenie, zastawu, kaucji pieniężnej,</w:t>
      </w:r>
    </w:p>
    <w:p w:rsidR="00133861" w:rsidRPr="00285E8A" w:rsidRDefault="00133861" w:rsidP="00285E8A">
      <w:pPr>
        <w:rPr>
          <w:lang w:val="pl-PL"/>
        </w:rPr>
      </w:pPr>
    </w:p>
    <w:p w:rsidR="00133861" w:rsidRDefault="00285E8A" w:rsidP="00AA1778">
      <w:pPr>
        <w:pStyle w:val="Akapitzlist"/>
        <w:numPr>
          <w:ilvl w:val="0"/>
          <w:numId w:val="4"/>
        </w:numPr>
        <w:jc w:val="both"/>
        <w:rPr>
          <w:lang w:val="pl-PL"/>
        </w:rPr>
      </w:pPr>
      <w:r>
        <w:rPr>
          <w:lang w:val="pl-PL"/>
        </w:rPr>
        <w:t>łączną kwotę zobowiązań warunkowych, w tym również udzielonych przez jednostkę gwarancji i poręczeń, także wekslowych, niewykazanych w bilansie, ze wskazaniem zobowiązań zabezpieczonych na majątku jednostki oraz charakteru              i formy tych zabezpieczeń,</w:t>
      </w:r>
    </w:p>
    <w:p w:rsidR="00285E8A" w:rsidRDefault="00285E8A" w:rsidP="00285E8A">
      <w:pPr>
        <w:ind w:left="1080"/>
        <w:jc w:val="both"/>
        <w:rPr>
          <w:lang w:val="pl-PL"/>
        </w:rPr>
      </w:pPr>
      <w:r>
        <w:rPr>
          <w:lang w:val="pl-PL"/>
        </w:rPr>
        <w:t>- najczęściej zobowiązania warunkowe powstają w związku z udzieleniem przez jednostkę gwarancji i poręczeń, nieuznaniem roszczeń innych jednostek dochodzonych na drodze sądowej (o ile nie utworzono na ten cel rezerwy),</w:t>
      </w:r>
    </w:p>
    <w:p w:rsidR="00285E8A" w:rsidRPr="00285E8A" w:rsidRDefault="00285E8A" w:rsidP="00285E8A">
      <w:pPr>
        <w:ind w:left="1080"/>
        <w:jc w:val="both"/>
        <w:rPr>
          <w:u w:val="single"/>
          <w:lang w:val="pl-PL"/>
        </w:rPr>
      </w:pPr>
      <w:r w:rsidRPr="00285E8A">
        <w:rPr>
          <w:u w:val="single"/>
          <w:lang w:val="pl-PL"/>
        </w:rPr>
        <w:t xml:space="preserve">Tabela Nr </w:t>
      </w:r>
      <w:r>
        <w:rPr>
          <w:u w:val="single"/>
          <w:lang w:val="pl-PL"/>
        </w:rPr>
        <w:t>10</w:t>
      </w:r>
    </w:p>
    <w:p w:rsidR="00285E8A" w:rsidRPr="00285E8A" w:rsidRDefault="00285E8A" w:rsidP="00285E8A">
      <w:pPr>
        <w:ind w:left="1080"/>
        <w:jc w:val="both"/>
        <w:rPr>
          <w:lang w:val="pl-PL"/>
        </w:rPr>
      </w:pPr>
    </w:p>
    <w:p w:rsidR="005E0EC6" w:rsidRPr="00851906" w:rsidRDefault="00FA67C8" w:rsidP="005E0EC6">
      <w:pPr>
        <w:pStyle w:val="Akapitzlist"/>
        <w:numPr>
          <w:ilvl w:val="0"/>
          <w:numId w:val="4"/>
        </w:numPr>
        <w:jc w:val="both"/>
        <w:rPr>
          <w:lang w:val="pl-PL"/>
        </w:rPr>
      </w:pPr>
      <w:r w:rsidRPr="005E0EC6">
        <w:rPr>
          <w:lang w:val="pl-PL"/>
        </w:rPr>
        <w:t xml:space="preserve">wykaz istotnych pozycji czynnych i biernych rozliczeń międzyokresowych, w tym kwotę czynnych rozliczeń międzyokresowych kosztów stanowiących różnicę miedzy wartością otrzymanych finansowych składników aktywów,                             </w:t>
      </w:r>
      <w:r w:rsidR="005E0EC6" w:rsidRPr="005E0EC6">
        <w:rPr>
          <w:lang w:val="pl-PL"/>
        </w:rPr>
        <w:t xml:space="preserve"> a zobowiązaniem zapłaty za nie,</w:t>
      </w:r>
    </w:p>
    <w:p w:rsidR="005E0EC6" w:rsidRDefault="005E0EC6" w:rsidP="005E0EC6">
      <w:pPr>
        <w:ind w:left="1080"/>
        <w:jc w:val="both"/>
        <w:rPr>
          <w:lang w:val="pl-PL"/>
        </w:rPr>
      </w:pPr>
      <w:r>
        <w:rPr>
          <w:lang w:val="pl-PL"/>
        </w:rPr>
        <w:lastRenderedPageBreak/>
        <w:t>- najczęściej występującymi tytułami rozliczeń międzyokresowych czynnych są: koszty mediów, ubezpieczenia majątkowe, prenumeraty; rozliczenia międzyokresowe bierne to prawdopodobne zobowiązania przypadające na bieżący okres sprawozdawczy,</w:t>
      </w:r>
    </w:p>
    <w:p w:rsidR="005E0EC6" w:rsidRPr="00F73424" w:rsidRDefault="005E0EC6" w:rsidP="00F73424">
      <w:pPr>
        <w:ind w:left="1080"/>
        <w:jc w:val="both"/>
        <w:rPr>
          <w:u w:val="single"/>
          <w:lang w:val="pl-PL"/>
        </w:rPr>
      </w:pPr>
      <w:r w:rsidRPr="005E0EC6">
        <w:rPr>
          <w:u w:val="single"/>
          <w:lang w:val="pl-PL"/>
        </w:rPr>
        <w:t>Tabela Nr 11</w:t>
      </w:r>
    </w:p>
    <w:p w:rsidR="005E0EC6" w:rsidRDefault="00271F55" w:rsidP="005E0EC6">
      <w:pPr>
        <w:pStyle w:val="Akapitzlist"/>
        <w:numPr>
          <w:ilvl w:val="0"/>
          <w:numId w:val="4"/>
        </w:numPr>
        <w:jc w:val="both"/>
        <w:rPr>
          <w:lang w:val="pl-PL"/>
        </w:rPr>
      </w:pPr>
      <w:r>
        <w:rPr>
          <w:lang w:val="pl-PL"/>
        </w:rPr>
        <w:t>łączną kwotę otrzymanych przez jednostkę gwarancji i poręczeń niewykazanych     w  bilansie,</w:t>
      </w:r>
    </w:p>
    <w:p w:rsidR="00271F55" w:rsidRPr="00E35842" w:rsidRDefault="00271F55" w:rsidP="00271F55">
      <w:pPr>
        <w:ind w:left="1080"/>
        <w:jc w:val="both"/>
        <w:rPr>
          <w:u w:val="single"/>
          <w:lang w:val="pl-PL"/>
        </w:rPr>
      </w:pPr>
      <w:r w:rsidRPr="00E35842">
        <w:rPr>
          <w:u w:val="single"/>
          <w:lang w:val="pl-PL"/>
        </w:rPr>
        <w:t>Tabela Nr 12</w:t>
      </w:r>
    </w:p>
    <w:p w:rsidR="00271F55" w:rsidRPr="00271F55" w:rsidRDefault="00271F55" w:rsidP="00271F55">
      <w:pPr>
        <w:ind w:left="1080"/>
        <w:jc w:val="both"/>
        <w:rPr>
          <w:lang w:val="pl-PL"/>
        </w:rPr>
      </w:pPr>
    </w:p>
    <w:p w:rsidR="00271F55" w:rsidRDefault="00823EA7" w:rsidP="005E0EC6">
      <w:pPr>
        <w:pStyle w:val="Akapitzlist"/>
        <w:numPr>
          <w:ilvl w:val="0"/>
          <w:numId w:val="4"/>
        </w:numPr>
        <w:jc w:val="both"/>
        <w:rPr>
          <w:lang w:val="pl-PL"/>
        </w:rPr>
      </w:pPr>
      <w:r>
        <w:rPr>
          <w:lang w:val="pl-PL"/>
        </w:rPr>
        <w:t>kwotę wypłaconych środków pieniężnych na świadczenia pracownicz</w:t>
      </w:r>
      <w:r w:rsidR="00451A77">
        <w:rPr>
          <w:lang w:val="pl-PL"/>
        </w:rPr>
        <w:t>e</w:t>
      </w:r>
      <w:r>
        <w:rPr>
          <w:lang w:val="pl-PL"/>
        </w:rPr>
        <w:t>,</w:t>
      </w:r>
    </w:p>
    <w:p w:rsidR="00823EA7" w:rsidRDefault="00823EA7" w:rsidP="00823EA7">
      <w:pPr>
        <w:ind w:left="1080"/>
        <w:jc w:val="both"/>
        <w:rPr>
          <w:lang w:val="pl-PL"/>
        </w:rPr>
      </w:pPr>
      <w:r>
        <w:rPr>
          <w:lang w:val="pl-PL"/>
        </w:rPr>
        <w:t>- np. nagrody jubileuszowe, świadczenia urlopowe, odprawy emerytalne,</w:t>
      </w:r>
    </w:p>
    <w:p w:rsidR="00823EA7" w:rsidRPr="00823EA7" w:rsidRDefault="00823EA7" w:rsidP="00823EA7">
      <w:pPr>
        <w:ind w:left="1080"/>
        <w:jc w:val="both"/>
        <w:rPr>
          <w:lang w:val="pl-PL"/>
        </w:rPr>
      </w:pPr>
    </w:p>
    <w:p w:rsidR="00823EA7" w:rsidRDefault="00823EA7" w:rsidP="005E0EC6">
      <w:pPr>
        <w:pStyle w:val="Akapitzlist"/>
        <w:numPr>
          <w:ilvl w:val="0"/>
          <w:numId w:val="4"/>
        </w:numPr>
        <w:jc w:val="both"/>
        <w:rPr>
          <w:lang w:val="pl-PL"/>
        </w:rPr>
      </w:pPr>
      <w:r>
        <w:rPr>
          <w:lang w:val="pl-PL"/>
        </w:rPr>
        <w:t>inne informacje,</w:t>
      </w:r>
    </w:p>
    <w:p w:rsidR="00823EA7" w:rsidRDefault="00823EA7" w:rsidP="00823EA7">
      <w:pPr>
        <w:ind w:left="1080"/>
        <w:jc w:val="both"/>
        <w:rPr>
          <w:lang w:val="pl-PL"/>
        </w:rPr>
      </w:pPr>
      <w:r>
        <w:rPr>
          <w:lang w:val="pl-PL"/>
        </w:rPr>
        <w:t>- należy wykazać pozostałe informacje ważne</w:t>
      </w:r>
      <w:r w:rsidR="000606F8">
        <w:rPr>
          <w:lang w:val="pl-PL"/>
        </w:rPr>
        <w:t xml:space="preserve"> dla zachowania przejrzystości                  i jasności sprawozdania finansowego</w:t>
      </w:r>
      <w:r w:rsidR="00FA5400">
        <w:rPr>
          <w:lang w:val="pl-PL"/>
        </w:rPr>
        <w:t>, np. środki zgromadzone na rachunku VAT (kwoty wynikające z dokonanej przez kontrahentów zapłaty przy użyciu specjalnego komunikatu przelewu – podzielona płatność).</w:t>
      </w:r>
    </w:p>
    <w:p w:rsidR="00823EA7" w:rsidRPr="00823EA7" w:rsidRDefault="00823EA7" w:rsidP="00823EA7">
      <w:pPr>
        <w:jc w:val="both"/>
        <w:rPr>
          <w:lang w:val="pl-PL"/>
        </w:rPr>
      </w:pPr>
    </w:p>
    <w:p w:rsidR="00FA5400" w:rsidRDefault="00FA5400" w:rsidP="00FA5400">
      <w:pPr>
        <w:pStyle w:val="Akapitzlist"/>
        <w:numPr>
          <w:ilvl w:val="0"/>
          <w:numId w:val="2"/>
        </w:numPr>
        <w:jc w:val="both"/>
        <w:rPr>
          <w:lang w:val="pl-PL"/>
        </w:rPr>
      </w:pPr>
      <w:r>
        <w:rPr>
          <w:lang w:val="pl-PL"/>
        </w:rPr>
        <w:t>a) wysokość odpisów aktualizujących wartość zapasów</w:t>
      </w:r>
      <w:r w:rsidR="00E35842">
        <w:rPr>
          <w:lang w:val="pl-PL"/>
        </w:rPr>
        <w:t>,</w:t>
      </w:r>
    </w:p>
    <w:p w:rsidR="00E35842" w:rsidRPr="00E35842" w:rsidRDefault="004D0BBD" w:rsidP="00E35842">
      <w:pPr>
        <w:ind w:left="720"/>
        <w:jc w:val="both"/>
        <w:rPr>
          <w:u w:val="single"/>
          <w:lang w:val="pl-PL"/>
        </w:rPr>
      </w:pPr>
      <w:r w:rsidRPr="004D0BBD">
        <w:rPr>
          <w:lang w:val="pl-PL"/>
        </w:rPr>
        <w:t xml:space="preserve">   </w:t>
      </w:r>
      <w:r w:rsidR="00E35842" w:rsidRPr="00E35842">
        <w:rPr>
          <w:u w:val="single"/>
          <w:lang w:val="pl-PL"/>
        </w:rPr>
        <w:t>Tabela Nr 1</w:t>
      </w:r>
      <w:r w:rsidR="00E35842">
        <w:rPr>
          <w:u w:val="single"/>
          <w:lang w:val="pl-PL"/>
        </w:rPr>
        <w:t>3</w:t>
      </w:r>
    </w:p>
    <w:p w:rsidR="00E35842" w:rsidRPr="00FA5400" w:rsidRDefault="00E35842" w:rsidP="00E35842">
      <w:pPr>
        <w:pStyle w:val="Akapitzlist"/>
        <w:jc w:val="both"/>
        <w:rPr>
          <w:lang w:val="pl-PL"/>
        </w:rPr>
      </w:pPr>
    </w:p>
    <w:p w:rsidR="00541EF2" w:rsidRDefault="00541EF2" w:rsidP="005E0EC6">
      <w:pPr>
        <w:jc w:val="both"/>
        <w:rPr>
          <w:lang w:val="pl-PL"/>
        </w:rPr>
      </w:pPr>
      <w:r>
        <w:rPr>
          <w:lang w:val="pl-PL"/>
        </w:rPr>
        <w:t xml:space="preserve">            b) koszt wytworzenia środków trwałych w budowie, w tym odsetki oraz różnice </w:t>
      </w:r>
    </w:p>
    <w:p w:rsidR="00541EF2" w:rsidRDefault="00541EF2" w:rsidP="005E0EC6">
      <w:pPr>
        <w:jc w:val="both"/>
        <w:rPr>
          <w:lang w:val="pl-PL"/>
        </w:rPr>
      </w:pPr>
      <w:r>
        <w:rPr>
          <w:lang w:val="pl-PL"/>
        </w:rPr>
        <w:t xml:space="preserve">                kursowe, które powiększyły koszt wytworzenia środków trwałych w budowie </w:t>
      </w:r>
    </w:p>
    <w:p w:rsidR="004D0BBD" w:rsidRDefault="00541EF2" w:rsidP="005E0EC6">
      <w:pPr>
        <w:jc w:val="both"/>
        <w:rPr>
          <w:lang w:val="pl-PL"/>
        </w:rPr>
      </w:pPr>
      <w:r>
        <w:rPr>
          <w:lang w:val="pl-PL"/>
        </w:rPr>
        <w:t xml:space="preserve">                w roku obrotowym</w:t>
      </w:r>
      <w:r w:rsidR="004D0BBD">
        <w:rPr>
          <w:lang w:val="pl-PL"/>
        </w:rPr>
        <w:t>,</w:t>
      </w:r>
    </w:p>
    <w:p w:rsidR="008254F2" w:rsidRDefault="008254F2" w:rsidP="005E0EC6">
      <w:pPr>
        <w:jc w:val="both"/>
        <w:rPr>
          <w:lang w:val="pl-PL"/>
        </w:rPr>
      </w:pPr>
      <w:r>
        <w:rPr>
          <w:lang w:val="pl-PL"/>
        </w:rPr>
        <w:t xml:space="preserve">                - należy wykazać rozszerzenie informacji o środkach trwałych w budowie, za rok</w:t>
      </w:r>
    </w:p>
    <w:p w:rsidR="008254F2" w:rsidRDefault="008254F2" w:rsidP="005E0EC6">
      <w:pPr>
        <w:jc w:val="both"/>
        <w:rPr>
          <w:lang w:val="pl-PL"/>
        </w:rPr>
      </w:pPr>
      <w:r>
        <w:rPr>
          <w:lang w:val="pl-PL"/>
        </w:rPr>
        <w:t xml:space="preserve">                ubiegły i bieżący, których wartość jest prezentowana w pozycji A.II.2 aktywów </w:t>
      </w:r>
    </w:p>
    <w:p w:rsidR="008254F2" w:rsidRDefault="008254F2" w:rsidP="005E0EC6">
      <w:pPr>
        <w:jc w:val="both"/>
        <w:rPr>
          <w:lang w:val="pl-PL"/>
        </w:rPr>
      </w:pPr>
      <w:r>
        <w:rPr>
          <w:lang w:val="pl-PL"/>
        </w:rPr>
        <w:t xml:space="preserve">                bilansu,</w:t>
      </w:r>
    </w:p>
    <w:p w:rsidR="004D0BBD" w:rsidRPr="00E35842" w:rsidRDefault="004D0BBD" w:rsidP="004D0BBD">
      <w:pPr>
        <w:ind w:left="720"/>
        <w:jc w:val="both"/>
        <w:rPr>
          <w:u w:val="single"/>
          <w:lang w:val="pl-PL"/>
        </w:rPr>
      </w:pPr>
      <w:r>
        <w:rPr>
          <w:lang w:val="pl-PL"/>
        </w:rPr>
        <w:t xml:space="preserve">    </w:t>
      </w:r>
      <w:r w:rsidRPr="00E35842">
        <w:rPr>
          <w:u w:val="single"/>
          <w:lang w:val="pl-PL"/>
        </w:rPr>
        <w:t>Tabela Nr 1</w:t>
      </w:r>
      <w:r>
        <w:rPr>
          <w:u w:val="single"/>
          <w:lang w:val="pl-PL"/>
        </w:rPr>
        <w:t>4</w:t>
      </w:r>
    </w:p>
    <w:p w:rsidR="005E0EC6" w:rsidRDefault="005E0EC6" w:rsidP="005E0EC6">
      <w:pPr>
        <w:jc w:val="both"/>
        <w:rPr>
          <w:lang w:val="pl-PL"/>
        </w:rPr>
      </w:pPr>
    </w:p>
    <w:p w:rsidR="000B1485" w:rsidRDefault="000B1485" w:rsidP="005E0EC6">
      <w:pPr>
        <w:jc w:val="both"/>
        <w:rPr>
          <w:lang w:val="pl-PL"/>
        </w:rPr>
      </w:pPr>
      <w:r>
        <w:rPr>
          <w:lang w:val="pl-PL"/>
        </w:rPr>
        <w:t xml:space="preserve">             c) kwotę i charakter poszczególnych pozycji przychodów lub kosztów </w:t>
      </w:r>
    </w:p>
    <w:p w:rsidR="00541EF2" w:rsidRDefault="000B1485" w:rsidP="005E0EC6">
      <w:pPr>
        <w:jc w:val="both"/>
        <w:rPr>
          <w:lang w:val="pl-PL"/>
        </w:rPr>
      </w:pPr>
      <w:r>
        <w:rPr>
          <w:lang w:val="pl-PL"/>
        </w:rPr>
        <w:t xml:space="preserve">                 o nadzwyczajnej wartości lub które wystąpiły incydentalnie</w:t>
      </w:r>
    </w:p>
    <w:p w:rsidR="00A45894" w:rsidRDefault="00A45894" w:rsidP="005E0EC6">
      <w:pPr>
        <w:jc w:val="both"/>
        <w:rPr>
          <w:lang w:val="pl-PL"/>
        </w:rPr>
      </w:pPr>
      <w:r>
        <w:rPr>
          <w:lang w:val="pl-PL"/>
        </w:rPr>
        <w:t xml:space="preserve">                 - należy wykazać skutki zdarzeń występujących incydentalnie, niewpisanych </w:t>
      </w:r>
    </w:p>
    <w:p w:rsidR="00A45894" w:rsidRDefault="00A45894" w:rsidP="005E0EC6">
      <w:pPr>
        <w:jc w:val="both"/>
        <w:rPr>
          <w:lang w:val="pl-PL"/>
        </w:rPr>
      </w:pPr>
      <w:r>
        <w:rPr>
          <w:lang w:val="pl-PL"/>
        </w:rPr>
        <w:t xml:space="preserve">                 w ryzyko normalnego prowadzenia działalności, np. pożar, zalanie, darowizna </w:t>
      </w:r>
    </w:p>
    <w:p w:rsidR="000B1485" w:rsidRDefault="00A45894" w:rsidP="005E0EC6">
      <w:pPr>
        <w:jc w:val="both"/>
        <w:rPr>
          <w:lang w:val="pl-PL"/>
        </w:rPr>
      </w:pPr>
      <w:r>
        <w:rPr>
          <w:lang w:val="pl-PL"/>
        </w:rPr>
        <w:t xml:space="preserve">                 (spadek), zapłacone odszkodowanie,</w:t>
      </w:r>
    </w:p>
    <w:p w:rsidR="00A45894" w:rsidRDefault="00A45894" w:rsidP="005E0EC6">
      <w:pPr>
        <w:jc w:val="both"/>
        <w:rPr>
          <w:lang w:val="pl-PL"/>
        </w:rPr>
      </w:pPr>
    </w:p>
    <w:p w:rsidR="000163CC" w:rsidRDefault="00A45894" w:rsidP="005E0EC6">
      <w:pPr>
        <w:jc w:val="both"/>
        <w:rPr>
          <w:lang w:val="pl-PL"/>
        </w:rPr>
      </w:pPr>
      <w:r>
        <w:rPr>
          <w:lang w:val="pl-PL"/>
        </w:rPr>
        <w:t xml:space="preserve">              d) informację o kwocie należności z tytułu podatków realizowanych przez organy </w:t>
      </w:r>
    </w:p>
    <w:p w:rsidR="000163CC" w:rsidRDefault="000163CC" w:rsidP="005E0EC6">
      <w:pPr>
        <w:jc w:val="both"/>
        <w:rPr>
          <w:lang w:val="pl-PL"/>
        </w:rPr>
      </w:pPr>
      <w:r>
        <w:rPr>
          <w:lang w:val="pl-PL"/>
        </w:rPr>
        <w:t xml:space="preserve">                  </w:t>
      </w:r>
      <w:r w:rsidR="00A45894">
        <w:rPr>
          <w:lang w:val="pl-PL"/>
        </w:rPr>
        <w:t>podatkowe podległe ministrowi właściwemu do spraw finansów publicznych</w:t>
      </w:r>
      <w:r>
        <w:rPr>
          <w:lang w:val="pl-PL"/>
        </w:rPr>
        <w:t xml:space="preserve"> </w:t>
      </w:r>
    </w:p>
    <w:p w:rsidR="00A45894" w:rsidRDefault="000163CC" w:rsidP="005E0EC6">
      <w:pPr>
        <w:jc w:val="both"/>
        <w:rPr>
          <w:lang w:val="pl-PL"/>
        </w:rPr>
      </w:pPr>
      <w:r>
        <w:rPr>
          <w:lang w:val="pl-PL"/>
        </w:rPr>
        <w:t xml:space="preserve">                  wykazywanych w sprawozdaniu z wykonania planu dochodów budżetowych,</w:t>
      </w:r>
    </w:p>
    <w:p w:rsidR="00883F02" w:rsidRDefault="00883F02" w:rsidP="005E0EC6">
      <w:pPr>
        <w:jc w:val="both"/>
        <w:rPr>
          <w:lang w:val="pl-PL"/>
        </w:rPr>
      </w:pPr>
    </w:p>
    <w:p w:rsidR="00883F02" w:rsidRDefault="00883F02" w:rsidP="005E0EC6">
      <w:pPr>
        <w:jc w:val="both"/>
        <w:rPr>
          <w:lang w:val="pl-PL"/>
        </w:rPr>
      </w:pPr>
      <w:r>
        <w:rPr>
          <w:lang w:val="pl-PL"/>
        </w:rPr>
        <w:t xml:space="preserve">              e) inne informacje.</w:t>
      </w:r>
    </w:p>
    <w:p w:rsidR="00883F02" w:rsidRDefault="00883F02" w:rsidP="005E0EC6">
      <w:pPr>
        <w:jc w:val="both"/>
        <w:rPr>
          <w:lang w:val="pl-PL"/>
        </w:rPr>
      </w:pPr>
    </w:p>
    <w:p w:rsidR="00132F83" w:rsidRDefault="00883F02" w:rsidP="00132F83">
      <w:pPr>
        <w:pStyle w:val="Akapitzlist"/>
        <w:numPr>
          <w:ilvl w:val="0"/>
          <w:numId w:val="2"/>
        </w:numPr>
        <w:jc w:val="both"/>
        <w:rPr>
          <w:lang w:val="pl-PL"/>
        </w:rPr>
      </w:pPr>
      <w:r>
        <w:rPr>
          <w:lang w:val="pl-PL"/>
        </w:rPr>
        <w:t>Inne informacje niż wymienione powyżej, jeżeli mogłyby w istotny sposób wpłynąć na ocenę sytuacji majątkowej i finansowej</w:t>
      </w:r>
      <w:r w:rsidR="00132F83">
        <w:rPr>
          <w:lang w:val="pl-PL"/>
        </w:rPr>
        <w:t xml:space="preserve"> oraz wynik finansowy jednostki.</w:t>
      </w:r>
    </w:p>
    <w:p w:rsidR="00132F83" w:rsidRPr="00132F83" w:rsidRDefault="00132F83" w:rsidP="00132F83">
      <w:pPr>
        <w:pStyle w:val="Akapitzlist"/>
        <w:jc w:val="both"/>
        <w:rPr>
          <w:lang w:val="pl-PL"/>
        </w:rPr>
      </w:pPr>
      <w:r>
        <w:rPr>
          <w:lang w:val="pl-PL"/>
        </w:rPr>
        <w:t>W tej części można ujmować wszelkie dane dotychczas nieprzedstawione m.in. informacje o skutkach błędów z poprzednich lat, skutkach zmiany polityki rachunkowości, zdarzeniach mających miejsce po dniu bilansowym</w:t>
      </w:r>
      <w:r w:rsidR="00911AC6">
        <w:rPr>
          <w:lang w:val="pl-PL"/>
        </w:rPr>
        <w:t>, które w sposób istotny wpływają na sytuację majątkową i finansową jednostki</w:t>
      </w:r>
      <w:r>
        <w:rPr>
          <w:lang w:val="pl-PL"/>
        </w:rPr>
        <w:t>. W przypadku sprawozdania łącznego może to być lista jednostek budżetowych objętych sprawozdaniem.</w:t>
      </w:r>
    </w:p>
    <w:p w:rsidR="00F73424" w:rsidRDefault="00F73424" w:rsidP="00DD59E9">
      <w:pPr>
        <w:pStyle w:val="Akapitzlist"/>
        <w:ind w:left="1080"/>
        <w:jc w:val="both"/>
        <w:rPr>
          <w:b/>
          <w:sz w:val="22"/>
          <w:szCs w:val="22"/>
          <w:u w:val="single"/>
          <w:lang w:val="pl-PL"/>
        </w:rPr>
      </w:pPr>
    </w:p>
    <w:p w:rsidR="00F73424" w:rsidRDefault="00F73424" w:rsidP="00DD59E9">
      <w:pPr>
        <w:pStyle w:val="Akapitzlist"/>
        <w:ind w:left="1080"/>
        <w:jc w:val="both"/>
        <w:rPr>
          <w:b/>
          <w:sz w:val="22"/>
          <w:szCs w:val="22"/>
          <w:u w:val="single"/>
          <w:lang w:val="pl-PL"/>
        </w:rPr>
      </w:pPr>
    </w:p>
    <w:p w:rsidR="00F73424" w:rsidRDefault="00F73424" w:rsidP="00DD59E9">
      <w:pPr>
        <w:pStyle w:val="Akapitzlist"/>
        <w:ind w:left="1080"/>
        <w:jc w:val="both"/>
        <w:rPr>
          <w:b/>
          <w:sz w:val="22"/>
          <w:szCs w:val="22"/>
          <w:u w:val="single"/>
          <w:lang w:val="pl-PL"/>
        </w:rPr>
      </w:pPr>
    </w:p>
    <w:p w:rsidR="00F73424" w:rsidRDefault="00F73424" w:rsidP="00DD59E9">
      <w:pPr>
        <w:pStyle w:val="Akapitzlist"/>
        <w:ind w:left="1080"/>
        <w:jc w:val="both"/>
        <w:rPr>
          <w:b/>
          <w:sz w:val="22"/>
          <w:szCs w:val="22"/>
          <w:u w:val="single"/>
          <w:lang w:val="pl-PL"/>
        </w:rPr>
      </w:pPr>
    </w:p>
    <w:p w:rsidR="00F73424" w:rsidRDefault="00F73424" w:rsidP="00DD59E9">
      <w:pPr>
        <w:pStyle w:val="Akapitzlist"/>
        <w:ind w:left="1080"/>
        <w:jc w:val="both"/>
        <w:rPr>
          <w:b/>
          <w:sz w:val="22"/>
          <w:szCs w:val="22"/>
          <w:u w:val="single"/>
          <w:lang w:val="pl-PL"/>
        </w:rPr>
      </w:pPr>
    </w:p>
    <w:p w:rsidR="00F73424" w:rsidRDefault="00F73424" w:rsidP="00DD59E9">
      <w:pPr>
        <w:pStyle w:val="Akapitzlist"/>
        <w:ind w:left="1080"/>
        <w:jc w:val="both"/>
        <w:rPr>
          <w:b/>
          <w:sz w:val="22"/>
          <w:szCs w:val="22"/>
          <w:u w:val="single"/>
          <w:lang w:val="pl-PL"/>
        </w:rPr>
      </w:pPr>
    </w:p>
    <w:p w:rsidR="00F73424" w:rsidRDefault="00F73424" w:rsidP="00DD59E9">
      <w:pPr>
        <w:pStyle w:val="Akapitzlist"/>
        <w:ind w:left="1080"/>
        <w:jc w:val="both"/>
        <w:rPr>
          <w:b/>
          <w:sz w:val="22"/>
          <w:szCs w:val="22"/>
          <w:u w:val="single"/>
          <w:lang w:val="pl-PL"/>
        </w:rPr>
      </w:pPr>
    </w:p>
    <w:p w:rsidR="00DD59E9" w:rsidRPr="004C184D" w:rsidRDefault="00985A8A" w:rsidP="00DD59E9">
      <w:pPr>
        <w:pStyle w:val="Akapitzlist"/>
        <w:ind w:left="1080"/>
        <w:jc w:val="both"/>
        <w:rPr>
          <w:b/>
          <w:sz w:val="22"/>
          <w:szCs w:val="22"/>
          <w:u w:val="single"/>
          <w:lang w:val="pl-PL"/>
        </w:rPr>
      </w:pPr>
      <w:r w:rsidRPr="004C184D">
        <w:rPr>
          <w:b/>
          <w:sz w:val="22"/>
          <w:szCs w:val="22"/>
          <w:u w:val="single"/>
          <w:lang w:val="pl-PL"/>
        </w:rPr>
        <w:t>Tabela Nr 1</w:t>
      </w:r>
    </w:p>
    <w:p w:rsidR="004C184D" w:rsidRDefault="004C184D" w:rsidP="00DD59E9">
      <w:pPr>
        <w:pStyle w:val="Akapitzlist"/>
        <w:ind w:left="1080"/>
        <w:jc w:val="both"/>
        <w:rPr>
          <w:lang w:val="pl-PL"/>
        </w:rPr>
      </w:pPr>
    </w:p>
    <w:tbl>
      <w:tblPr>
        <w:tblW w:w="8115" w:type="dxa"/>
        <w:jc w:val="center"/>
        <w:tblInd w:w="992" w:type="dxa"/>
        <w:tblCellMar>
          <w:left w:w="70" w:type="dxa"/>
          <w:right w:w="70" w:type="dxa"/>
        </w:tblCellMar>
        <w:tblLook w:val="04A0" w:firstRow="1" w:lastRow="0" w:firstColumn="1" w:lastColumn="0" w:noHBand="0" w:noVBand="1"/>
      </w:tblPr>
      <w:tblGrid>
        <w:gridCol w:w="4223"/>
        <w:gridCol w:w="1624"/>
        <w:gridCol w:w="1418"/>
        <w:gridCol w:w="850"/>
      </w:tblGrid>
      <w:tr w:rsidR="004C184D" w:rsidRPr="00985A8A" w:rsidTr="004C184D">
        <w:trPr>
          <w:trHeight w:val="1140"/>
          <w:jc w:val="center"/>
        </w:trPr>
        <w:tc>
          <w:tcPr>
            <w:tcW w:w="422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85A8A" w:rsidRPr="00985A8A" w:rsidRDefault="00985A8A" w:rsidP="00985A8A">
            <w:pPr>
              <w:suppressAutoHyphens w:val="0"/>
              <w:jc w:val="center"/>
              <w:rPr>
                <w:b/>
                <w:bCs/>
                <w:color w:val="000000"/>
                <w:sz w:val="20"/>
                <w:szCs w:val="20"/>
                <w:lang w:val="pl-PL" w:eastAsia="pl-PL"/>
              </w:rPr>
            </w:pPr>
            <w:r w:rsidRPr="00985A8A">
              <w:rPr>
                <w:b/>
                <w:bCs/>
                <w:color w:val="000000"/>
                <w:sz w:val="20"/>
                <w:szCs w:val="20"/>
                <w:lang w:val="pl-PL" w:eastAsia="pl-PL"/>
              </w:rPr>
              <w:t>Wyszczególnienie</w:t>
            </w:r>
          </w:p>
        </w:tc>
        <w:tc>
          <w:tcPr>
            <w:tcW w:w="1624" w:type="dxa"/>
            <w:tcBorders>
              <w:top w:val="single" w:sz="4" w:space="0" w:color="auto"/>
              <w:left w:val="nil"/>
              <w:bottom w:val="single" w:sz="4" w:space="0" w:color="auto"/>
              <w:right w:val="single" w:sz="4" w:space="0" w:color="auto"/>
            </w:tcBorders>
            <w:shd w:val="clear" w:color="000000" w:fill="D9D9D9"/>
            <w:vAlign w:val="center"/>
            <w:hideMark/>
          </w:tcPr>
          <w:p w:rsidR="00985A8A" w:rsidRPr="00985A8A" w:rsidRDefault="00985A8A" w:rsidP="00985A8A">
            <w:pPr>
              <w:suppressAutoHyphens w:val="0"/>
              <w:jc w:val="center"/>
              <w:rPr>
                <w:b/>
                <w:bCs/>
                <w:color w:val="000000"/>
                <w:sz w:val="20"/>
                <w:szCs w:val="20"/>
                <w:lang w:val="pl-PL" w:eastAsia="pl-PL"/>
              </w:rPr>
            </w:pPr>
            <w:r w:rsidRPr="00482FF7">
              <w:rPr>
                <w:b/>
                <w:bCs/>
                <w:color w:val="000000"/>
                <w:sz w:val="20"/>
                <w:szCs w:val="20"/>
                <w:lang w:val="pl-PL" w:eastAsia="pl-PL"/>
              </w:rPr>
              <w:t>Licencje na uż</w:t>
            </w:r>
            <w:r w:rsidRPr="00985A8A">
              <w:rPr>
                <w:b/>
                <w:bCs/>
                <w:color w:val="000000"/>
                <w:sz w:val="20"/>
                <w:szCs w:val="20"/>
                <w:lang w:val="pl-PL" w:eastAsia="pl-PL"/>
              </w:rPr>
              <w:t>ytkowanie programów komputerowych</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985A8A" w:rsidRPr="00482FF7" w:rsidRDefault="00985A8A" w:rsidP="00985A8A">
            <w:pPr>
              <w:suppressAutoHyphens w:val="0"/>
              <w:jc w:val="center"/>
              <w:rPr>
                <w:b/>
                <w:bCs/>
                <w:color w:val="000000"/>
                <w:sz w:val="20"/>
                <w:szCs w:val="20"/>
                <w:lang w:val="pl-PL" w:eastAsia="pl-PL"/>
              </w:rPr>
            </w:pPr>
            <w:r w:rsidRPr="00985A8A">
              <w:rPr>
                <w:b/>
                <w:bCs/>
                <w:color w:val="000000"/>
                <w:sz w:val="20"/>
                <w:szCs w:val="20"/>
                <w:lang w:val="pl-PL" w:eastAsia="pl-PL"/>
              </w:rPr>
              <w:t>Pozostałe wartości niematerialne</w:t>
            </w:r>
          </w:p>
          <w:p w:rsidR="00985A8A" w:rsidRPr="00985A8A" w:rsidRDefault="00985A8A" w:rsidP="00985A8A">
            <w:pPr>
              <w:suppressAutoHyphens w:val="0"/>
              <w:jc w:val="center"/>
              <w:rPr>
                <w:b/>
                <w:bCs/>
                <w:color w:val="000000"/>
                <w:sz w:val="20"/>
                <w:szCs w:val="20"/>
                <w:lang w:val="pl-PL" w:eastAsia="pl-PL"/>
              </w:rPr>
            </w:pPr>
            <w:r w:rsidRPr="00985A8A">
              <w:rPr>
                <w:b/>
                <w:bCs/>
                <w:color w:val="000000"/>
                <w:sz w:val="20"/>
                <w:szCs w:val="20"/>
                <w:lang w:val="pl-PL" w:eastAsia="pl-PL"/>
              </w:rPr>
              <w:t xml:space="preserve"> i prawne</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985A8A" w:rsidRPr="00985A8A" w:rsidRDefault="00985A8A" w:rsidP="00985A8A">
            <w:pPr>
              <w:suppressAutoHyphens w:val="0"/>
              <w:jc w:val="center"/>
              <w:rPr>
                <w:b/>
                <w:bCs/>
                <w:color w:val="000000"/>
                <w:sz w:val="20"/>
                <w:szCs w:val="20"/>
                <w:lang w:val="pl-PL" w:eastAsia="pl-PL"/>
              </w:rPr>
            </w:pPr>
            <w:r w:rsidRPr="00985A8A">
              <w:rPr>
                <w:b/>
                <w:bCs/>
                <w:color w:val="000000"/>
                <w:sz w:val="20"/>
                <w:szCs w:val="20"/>
                <w:lang w:val="pl-PL" w:eastAsia="pl-PL"/>
              </w:rPr>
              <w:t>Razem</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b/>
                <w:bCs/>
                <w:color w:val="000000"/>
                <w:sz w:val="20"/>
                <w:szCs w:val="20"/>
                <w:lang w:val="pl-PL" w:eastAsia="pl-PL"/>
              </w:rPr>
            </w:pPr>
            <w:r w:rsidRPr="00985A8A">
              <w:rPr>
                <w:b/>
                <w:bCs/>
                <w:color w:val="000000"/>
                <w:sz w:val="20"/>
                <w:szCs w:val="20"/>
                <w:lang w:val="pl-PL" w:eastAsia="pl-PL"/>
              </w:rPr>
              <w:t>Wartość brutto na początek roku obrotowego</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i/>
                <w:iCs/>
                <w:color w:val="000000"/>
                <w:sz w:val="20"/>
                <w:szCs w:val="20"/>
                <w:lang w:val="pl-PL" w:eastAsia="pl-PL"/>
              </w:rPr>
            </w:pPr>
            <w:r w:rsidRPr="00985A8A">
              <w:rPr>
                <w:i/>
                <w:iCs/>
                <w:color w:val="000000"/>
                <w:sz w:val="20"/>
                <w:szCs w:val="20"/>
                <w:lang w:val="pl-PL" w:eastAsia="pl-PL"/>
              </w:rPr>
              <w:t>Zwiększenia</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w tym:</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1) nabycie</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2) przemieszczenie wewnętrzne</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3) aktualizacja</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4) inne zwiększenia</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i/>
                <w:iCs/>
                <w:color w:val="000000"/>
                <w:sz w:val="20"/>
                <w:szCs w:val="20"/>
                <w:lang w:val="pl-PL" w:eastAsia="pl-PL"/>
              </w:rPr>
            </w:pPr>
            <w:r w:rsidRPr="00985A8A">
              <w:rPr>
                <w:i/>
                <w:iCs/>
                <w:color w:val="000000"/>
                <w:sz w:val="20"/>
                <w:szCs w:val="20"/>
                <w:lang w:val="pl-PL" w:eastAsia="pl-PL"/>
              </w:rPr>
              <w:t>Zmniejszenia</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w tym:</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1) zbycie</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2) likwidacja</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3) przemieszczenie wewnętrzne</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4) inne zmniejszenia</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b/>
                <w:bCs/>
                <w:color w:val="000000"/>
                <w:sz w:val="20"/>
                <w:szCs w:val="20"/>
                <w:lang w:val="pl-PL" w:eastAsia="pl-PL"/>
              </w:rPr>
            </w:pPr>
            <w:r w:rsidRPr="00985A8A">
              <w:rPr>
                <w:b/>
                <w:bCs/>
                <w:color w:val="000000"/>
                <w:sz w:val="20"/>
                <w:szCs w:val="20"/>
                <w:lang w:val="pl-PL" w:eastAsia="pl-PL"/>
              </w:rPr>
              <w:t>Wartość brutto na koniec roku obrotowego</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b/>
                <w:bCs/>
                <w:color w:val="000000"/>
                <w:sz w:val="20"/>
                <w:szCs w:val="20"/>
                <w:lang w:val="pl-PL" w:eastAsia="pl-PL"/>
              </w:rPr>
            </w:pPr>
            <w:r w:rsidRPr="00985A8A">
              <w:rPr>
                <w:b/>
                <w:bCs/>
                <w:color w:val="000000"/>
                <w:sz w:val="20"/>
                <w:szCs w:val="20"/>
                <w:lang w:val="pl-PL" w:eastAsia="pl-PL"/>
              </w:rPr>
              <w:t>Umorzenie na początek roku obrotowego</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i/>
                <w:iCs/>
                <w:color w:val="000000"/>
                <w:sz w:val="20"/>
                <w:szCs w:val="20"/>
                <w:lang w:val="pl-PL" w:eastAsia="pl-PL"/>
              </w:rPr>
            </w:pPr>
            <w:r w:rsidRPr="00985A8A">
              <w:rPr>
                <w:i/>
                <w:iCs/>
                <w:color w:val="000000"/>
                <w:sz w:val="20"/>
                <w:szCs w:val="20"/>
                <w:lang w:val="pl-PL" w:eastAsia="pl-PL"/>
              </w:rPr>
              <w:t>Zwiększenia</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w tym:</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xml:space="preserve">1) amortyzacja </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2) aktualizacja</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3) przemieszczenie wewnętrzne</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i/>
                <w:iCs/>
                <w:color w:val="000000"/>
                <w:sz w:val="20"/>
                <w:szCs w:val="20"/>
                <w:lang w:val="pl-PL" w:eastAsia="pl-PL"/>
              </w:rPr>
            </w:pPr>
            <w:r w:rsidRPr="00985A8A">
              <w:rPr>
                <w:i/>
                <w:iCs/>
                <w:color w:val="000000"/>
                <w:sz w:val="20"/>
                <w:szCs w:val="20"/>
                <w:lang w:val="pl-PL" w:eastAsia="pl-PL"/>
              </w:rPr>
              <w:t>Zmniejszenia</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w tym:</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1) zbycie</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2) likwidacja</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3) inne</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b/>
                <w:bCs/>
                <w:color w:val="000000"/>
                <w:sz w:val="20"/>
                <w:szCs w:val="20"/>
                <w:lang w:val="pl-PL" w:eastAsia="pl-PL"/>
              </w:rPr>
            </w:pPr>
            <w:r w:rsidRPr="00985A8A">
              <w:rPr>
                <w:b/>
                <w:bCs/>
                <w:color w:val="000000"/>
                <w:sz w:val="20"/>
                <w:szCs w:val="20"/>
                <w:lang w:val="pl-PL" w:eastAsia="pl-PL"/>
              </w:rPr>
              <w:t>Umorzenie na koniec roku obrotowego</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b/>
                <w:bCs/>
                <w:color w:val="000000"/>
                <w:sz w:val="20"/>
                <w:szCs w:val="20"/>
                <w:lang w:val="pl-PL" w:eastAsia="pl-PL"/>
              </w:rPr>
            </w:pPr>
            <w:r w:rsidRPr="00985A8A">
              <w:rPr>
                <w:b/>
                <w:bCs/>
                <w:color w:val="000000"/>
                <w:sz w:val="20"/>
                <w:szCs w:val="20"/>
                <w:lang w:val="pl-PL" w:eastAsia="pl-PL"/>
              </w:rPr>
              <w:t>Wartość netto na początek roku obrotowego</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r w:rsidR="00985A8A" w:rsidRPr="00985A8A" w:rsidTr="004C184D">
        <w:trPr>
          <w:trHeight w:val="300"/>
          <w:jc w:val="center"/>
        </w:trPr>
        <w:tc>
          <w:tcPr>
            <w:tcW w:w="4223" w:type="dxa"/>
            <w:tcBorders>
              <w:top w:val="nil"/>
              <w:left w:val="single" w:sz="4" w:space="0" w:color="auto"/>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b/>
                <w:bCs/>
                <w:color w:val="000000"/>
                <w:sz w:val="20"/>
                <w:szCs w:val="20"/>
                <w:lang w:val="pl-PL" w:eastAsia="pl-PL"/>
              </w:rPr>
            </w:pPr>
            <w:r w:rsidRPr="00985A8A">
              <w:rPr>
                <w:b/>
                <w:bCs/>
                <w:color w:val="000000"/>
                <w:sz w:val="20"/>
                <w:szCs w:val="20"/>
                <w:lang w:val="pl-PL" w:eastAsia="pl-PL"/>
              </w:rPr>
              <w:t>Wartość netto na koniec roku obrotowego</w:t>
            </w:r>
          </w:p>
        </w:tc>
        <w:tc>
          <w:tcPr>
            <w:tcW w:w="1624"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rsidR="00985A8A" w:rsidRPr="00985A8A" w:rsidRDefault="00985A8A" w:rsidP="00985A8A">
            <w:pPr>
              <w:suppressAutoHyphens w:val="0"/>
              <w:rPr>
                <w:color w:val="000000"/>
                <w:sz w:val="20"/>
                <w:szCs w:val="20"/>
                <w:lang w:val="pl-PL" w:eastAsia="pl-PL"/>
              </w:rPr>
            </w:pPr>
            <w:r w:rsidRPr="00985A8A">
              <w:rPr>
                <w:color w:val="000000"/>
                <w:sz w:val="20"/>
                <w:szCs w:val="20"/>
                <w:lang w:val="pl-PL" w:eastAsia="pl-PL"/>
              </w:rPr>
              <w:t> </w:t>
            </w:r>
          </w:p>
        </w:tc>
      </w:tr>
    </w:tbl>
    <w:p w:rsidR="00985A8A" w:rsidRDefault="00985A8A" w:rsidP="00DD59E9">
      <w:pPr>
        <w:pStyle w:val="Akapitzlist"/>
        <w:ind w:left="1080"/>
        <w:jc w:val="both"/>
        <w:rPr>
          <w:lang w:val="pl-PL"/>
        </w:rPr>
      </w:pPr>
    </w:p>
    <w:p w:rsidR="000C2821" w:rsidRPr="000C2821" w:rsidRDefault="000C2821" w:rsidP="000C2821">
      <w:pPr>
        <w:jc w:val="both"/>
        <w:rPr>
          <w:lang w:val="pl-PL"/>
        </w:rPr>
      </w:pPr>
    </w:p>
    <w:p w:rsidR="00A0555F" w:rsidRPr="003D28DA" w:rsidRDefault="00100F1B">
      <w:pPr>
        <w:rPr>
          <w:lang w:val="pl-PL"/>
        </w:rPr>
      </w:pPr>
      <w:r w:rsidRPr="00100F1B">
        <w:rPr>
          <w:lang w:val="pl-PL"/>
        </w:rPr>
        <w:t xml:space="preserve">                  </w:t>
      </w:r>
    </w:p>
    <w:p w:rsidR="00A0555F" w:rsidRPr="003D28DA" w:rsidRDefault="00A0555F">
      <w:pPr>
        <w:rPr>
          <w:lang w:val="pl-PL"/>
        </w:rPr>
      </w:pPr>
    </w:p>
    <w:p w:rsidR="00A0555F" w:rsidRPr="003D28DA" w:rsidRDefault="00A0555F">
      <w:pPr>
        <w:rPr>
          <w:lang w:val="pl-PL"/>
        </w:rPr>
      </w:pPr>
    </w:p>
    <w:p w:rsidR="00A0555F" w:rsidRPr="003D28DA" w:rsidRDefault="00A0555F">
      <w:pPr>
        <w:rPr>
          <w:lang w:val="pl-PL"/>
        </w:rPr>
      </w:pPr>
    </w:p>
    <w:p w:rsidR="00232C3E" w:rsidRPr="003D28DA" w:rsidRDefault="00232C3E">
      <w:pPr>
        <w:rPr>
          <w:lang w:val="pl-PL"/>
        </w:rPr>
      </w:pPr>
    </w:p>
    <w:p w:rsidR="00232C3E" w:rsidRPr="003D28DA" w:rsidRDefault="00232C3E">
      <w:pPr>
        <w:rPr>
          <w:lang w:val="pl-PL"/>
        </w:rPr>
      </w:pPr>
    </w:p>
    <w:p w:rsidR="00232C3E" w:rsidRDefault="00232C3E"/>
    <w:p w:rsidR="00232C3E" w:rsidRDefault="00232C3E"/>
    <w:p w:rsidR="00232C3E" w:rsidRDefault="00232C3E"/>
    <w:p w:rsidR="00232C3E" w:rsidRDefault="00232C3E"/>
    <w:p w:rsidR="004C184D" w:rsidRPr="004C184D" w:rsidRDefault="004C184D">
      <w:pPr>
        <w:rPr>
          <w:b/>
          <w:sz w:val="22"/>
          <w:szCs w:val="22"/>
        </w:rPr>
      </w:pPr>
    </w:p>
    <w:p w:rsidR="004C184D" w:rsidRPr="004C184D" w:rsidRDefault="004C184D">
      <w:pPr>
        <w:rPr>
          <w:b/>
          <w:sz w:val="22"/>
          <w:szCs w:val="22"/>
        </w:rPr>
      </w:pPr>
      <w:proofErr w:type="spellStart"/>
      <w:r w:rsidRPr="004C184D">
        <w:rPr>
          <w:b/>
          <w:sz w:val="22"/>
          <w:szCs w:val="22"/>
        </w:rPr>
        <w:t>Tabela</w:t>
      </w:r>
      <w:proofErr w:type="spellEnd"/>
      <w:r w:rsidRPr="004C184D">
        <w:rPr>
          <w:b/>
          <w:sz w:val="22"/>
          <w:szCs w:val="22"/>
        </w:rPr>
        <w:t xml:space="preserve"> </w:t>
      </w:r>
      <w:proofErr w:type="spellStart"/>
      <w:r w:rsidRPr="004C184D">
        <w:rPr>
          <w:b/>
          <w:sz w:val="22"/>
          <w:szCs w:val="22"/>
        </w:rPr>
        <w:t>Nr</w:t>
      </w:r>
      <w:proofErr w:type="spellEnd"/>
      <w:r w:rsidRPr="004C184D">
        <w:rPr>
          <w:b/>
          <w:sz w:val="22"/>
          <w:szCs w:val="22"/>
        </w:rPr>
        <w:t xml:space="preserve"> 2 </w:t>
      </w:r>
    </w:p>
    <w:p w:rsidR="004C184D" w:rsidRDefault="004C184D"/>
    <w:tbl>
      <w:tblPr>
        <w:tblW w:w="9635" w:type="dxa"/>
        <w:jc w:val="center"/>
        <w:tblInd w:w="1346" w:type="dxa"/>
        <w:tblCellMar>
          <w:left w:w="70" w:type="dxa"/>
          <w:right w:w="70" w:type="dxa"/>
        </w:tblCellMar>
        <w:tblLook w:val="04A0" w:firstRow="1" w:lastRow="0" w:firstColumn="1" w:lastColumn="0" w:noHBand="0" w:noVBand="1"/>
      </w:tblPr>
      <w:tblGrid>
        <w:gridCol w:w="4111"/>
        <w:gridCol w:w="1417"/>
        <w:gridCol w:w="1120"/>
        <w:gridCol w:w="1118"/>
        <w:gridCol w:w="1063"/>
        <w:gridCol w:w="806"/>
      </w:tblGrid>
      <w:tr w:rsidR="004C184D" w:rsidRPr="004C184D" w:rsidTr="004C184D">
        <w:trPr>
          <w:trHeight w:val="1995"/>
          <w:jc w:val="center"/>
        </w:trPr>
        <w:tc>
          <w:tcPr>
            <w:tcW w:w="411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C184D" w:rsidRP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Wyszczególnienie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 xml:space="preserve">Grunty </w:t>
            </w:r>
          </w:p>
          <w:p w:rsid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 xml:space="preserve">(w tym grunty przekazane </w:t>
            </w:r>
          </w:p>
          <w:p w:rsidR="004C184D" w:rsidRP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w użytkowanie wieczyste innym podmiotom)</w:t>
            </w:r>
          </w:p>
        </w:tc>
        <w:tc>
          <w:tcPr>
            <w:tcW w:w="1120" w:type="dxa"/>
            <w:tcBorders>
              <w:top w:val="single" w:sz="4" w:space="0" w:color="auto"/>
              <w:left w:val="nil"/>
              <w:bottom w:val="single" w:sz="4" w:space="0" w:color="auto"/>
              <w:right w:val="single" w:sz="4" w:space="0" w:color="auto"/>
            </w:tcBorders>
            <w:shd w:val="clear" w:color="000000" w:fill="D9D9D9"/>
            <w:vAlign w:val="center"/>
            <w:hideMark/>
          </w:tcPr>
          <w:p w:rsid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Budynki, lokale</w:t>
            </w:r>
          </w:p>
          <w:p w:rsid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 xml:space="preserve"> i obiekty inżynierii l</w:t>
            </w:r>
            <w:r>
              <w:rPr>
                <w:b/>
                <w:bCs/>
                <w:color w:val="000000"/>
                <w:sz w:val="20"/>
                <w:szCs w:val="20"/>
                <w:lang w:val="pl-PL" w:eastAsia="pl-PL"/>
              </w:rPr>
              <w:t>ą</w:t>
            </w:r>
            <w:r w:rsidRPr="004C184D">
              <w:rPr>
                <w:b/>
                <w:bCs/>
                <w:color w:val="000000"/>
                <w:sz w:val="20"/>
                <w:szCs w:val="20"/>
                <w:lang w:val="pl-PL" w:eastAsia="pl-PL"/>
              </w:rPr>
              <w:t xml:space="preserve">dowej </w:t>
            </w:r>
          </w:p>
          <w:p w:rsidR="004C184D" w:rsidRP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i wodnej</w:t>
            </w:r>
          </w:p>
        </w:tc>
        <w:tc>
          <w:tcPr>
            <w:tcW w:w="1118" w:type="dxa"/>
            <w:tcBorders>
              <w:top w:val="single" w:sz="4" w:space="0" w:color="auto"/>
              <w:left w:val="nil"/>
              <w:bottom w:val="single" w:sz="4" w:space="0" w:color="auto"/>
              <w:right w:val="single" w:sz="4" w:space="0" w:color="auto"/>
            </w:tcBorders>
            <w:shd w:val="clear" w:color="000000" w:fill="D9D9D9"/>
            <w:vAlign w:val="center"/>
            <w:hideMark/>
          </w:tcPr>
          <w:p w:rsidR="004C184D" w:rsidRP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Urządzenia techniczne i maszyny</w:t>
            </w:r>
          </w:p>
        </w:tc>
        <w:tc>
          <w:tcPr>
            <w:tcW w:w="1063" w:type="dxa"/>
            <w:tcBorders>
              <w:top w:val="single" w:sz="4" w:space="0" w:color="auto"/>
              <w:left w:val="nil"/>
              <w:bottom w:val="single" w:sz="4" w:space="0" w:color="auto"/>
              <w:right w:val="single" w:sz="4" w:space="0" w:color="auto"/>
            </w:tcBorders>
            <w:shd w:val="clear" w:color="000000" w:fill="D9D9D9"/>
            <w:vAlign w:val="center"/>
            <w:hideMark/>
          </w:tcPr>
          <w:p w:rsidR="004C184D" w:rsidRP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Środki transportu</w:t>
            </w:r>
          </w:p>
        </w:tc>
        <w:tc>
          <w:tcPr>
            <w:tcW w:w="806" w:type="dxa"/>
            <w:tcBorders>
              <w:top w:val="single" w:sz="4" w:space="0" w:color="auto"/>
              <w:left w:val="nil"/>
              <w:bottom w:val="single" w:sz="4" w:space="0" w:color="auto"/>
              <w:right w:val="single" w:sz="4" w:space="0" w:color="auto"/>
            </w:tcBorders>
            <w:shd w:val="clear" w:color="000000" w:fill="D9D9D9"/>
            <w:vAlign w:val="center"/>
            <w:hideMark/>
          </w:tcPr>
          <w:p w:rsidR="004C184D" w:rsidRP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Inne środki trwałe</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b/>
                <w:bCs/>
                <w:color w:val="000000"/>
                <w:sz w:val="20"/>
                <w:szCs w:val="20"/>
                <w:lang w:val="pl-PL" w:eastAsia="pl-PL"/>
              </w:rPr>
            </w:pPr>
            <w:r w:rsidRPr="004C184D">
              <w:rPr>
                <w:b/>
                <w:bCs/>
                <w:color w:val="000000"/>
                <w:sz w:val="20"/>
                <w:szCs w:val="20"/>
                <w:lang w:val="pl-PL" w:eastAsia="pl-PL"/>
              </w:rPr>
              <w:t>Wartość brutto na początek roku obrotowego</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i/>
                <w:iCs/>
                <w:color w:val="000000"/>
                <w:sz w:val="20"/>
                <w:szCs w:val="20"/>
                <w:lang w:val="pl-PL" w:eastAsia="pl-PL"/>
              </w:rPr>
            </w:pPr>
            <w:r w:rsidRPr="004C184D">
              <w:rPr>
                <w:i/>
                <w:iCs/>
                <w:color w:val="000000"/>
                <w:sz w:val="20"/>
                <w:szCs w:val="20"/>
                <w:lang w:val="pl-PL" w:eastAsia="pl-PL"/>
              </w:rPr>
              <w:t>Zwiększenia</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w tym:</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1) nabycie</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2) przemieszczenie wewnętrzne</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3) aktualizacja</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4) inne zwiększenia</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i/>
                <w:iCs/>
                <w:color w:val="000000"/>
                <w:sz w:val="20"/>
                <w:szCs w:val="20"/>
                <w:lang w:val="pl-PL" w:eastAsia="pl-PL"/>
              </w:rPr>
            </w:pPr>
            <w:r w:rsidRPr="004C184D">
              <w:rPr>
                <w:i/>
                <w:iCs/>
                <w:color w:val="000000"/>
                <w:sz w:val="20"/>
                <w:szCs w:val="20"/>
                <w:lang w:val="pl-PL" w:eastAsia="pl-PL"/>
              </w:rPr>
              <w:t>Zmniejszenia</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w tym:</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1) zbycie</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2) likwidacja</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3) przemieszczenie wewnętrzne</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4) inne zmniejszenia</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b/>
                <w:bCs/>
                <w:color w:val="000000"/>
                <w:sz w:val="20"/>
                <w:szCs w:val="20"/>
                <w:lang w:val="pl-PL" w:eastAsia="pl-PL"/>
              </w:rPr>
            </w:pPr>
            <w:r w:rsidRPr="004C184D">
              <w:rPr>
                <w:b/>
                <w:bCs/>
                <w:color w:val="000000"/>
                <w:sz w:val="20"/>
                <w:szCs w:val="20"/>
                <w:lang w:val="pl-PL" w:eastAsia="pl-PL"/>
              </w:rPr>
              <w:t>Wartość brutto na koniec roku obrotowego</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b/>
                <w:bCs/>
                <w:color w:val="000000"/>
                <w:sz w:val="20"/>
                <w:szCs w:val="20"/>
                <w:lang w:val="pl-PL" w:eastAsia="pl-PL"/>
              </w:rPr>
            </w:pPr>
            <w:r w:rsidRPr="004C184D">
              <w:rPr>
                <w:b/>
                <w:bCs/>
                <w:color w:val="000000"/>
                <w:sz w:val="20"/>
                <w:szCs w:val="20"/>
                <w:lang w:val="pl-PL" w:eastAsia="pl-PL"/>
              </w:rPr>
              <w:t>Umorzenie na początek roku obrotowego</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i/>
                <w:iCs/>
                <w:color w:val="000000"/>
                <w:sz w:val="20"/>
                <w:szCs w:val="20"/>
                <w:lang w:val="pl-PL" w:eastAsia="pl-PL"/>
              </w:rPr>
            </w:pPr>
            <w:r w:rsidRPr="004C184D">
              <w:rPr>
                <w:i/>
                <w:iCs/>
                <w:color w:val="000000"/>
                <w:sz w:val="20"/>
                <w:szCs w:val="20"/>
                <w:lang w:val="pl-PL" w:eastAsia="pl-PL"/>
              </w:rPr>
              <w:t>Zwiększenia</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w tym:</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xml:space="preserve">1) amortyzacja </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2) aktualizacja</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3) przemieszczenie wewnętrzne</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i/>
                <w:iCs/>
                <w:color w:val="000000"/>
                <w:sz w:val="20"/>
                <w:szCs w:val="20"/>
                <w:lang w:val="pl-PL" w:eastAsia="pl-PL"/>
              </w:rPr>
            </w:pPr>
            <w:r w:rsidRPr="004C184D">
              <w:rPr>
                <w:i/>
                <w:iCs/>
                <w:color w:val="000000"/>
                <w:sz w:val="20"/>
                <w:szCs w:val="20"/>
                <w:lang w:val="pl-PL" w:eastAsia="pl-PL"/>
              </w:rPr>
              <w:t>Zmniejszenia</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w tym:</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1) zbycie</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2) likwidacja</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3) inne</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b/>
                <w:bCs/>
                <w:color w:val="000000"/>
                <w:sz w:val="20"/>
                <w:szCs w:val="20"/>
                <w:lang w:val="pl-PL" w:eastAsia="pl-PL"/>
              </w:rPr>
            </w:pPr>
            <w:r w:rsidRPr="004C184D">
              <w:rPr>
                <w:b/>
                <w:bCs/>
                <w:color w:val="000000"/>
                <w:sz w:val="20"/>
                <w:szCs w:val="20"/>
                <w:lang w:val="pl-PL" w:eastAsia="pl-PL"/>
              </w:rPr>
              <w:t>Umorzenie na koniec roku obrotowego</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b/>
                <w:bCs/>
                <w:color w:val="000000"/>
                <w:sz w:val="20"/>
                <w:szCs w:val="20"/>
                <w:lang w:val="pl-PL" w:eastAsia="pl-PL"/>
              </w:rPr>
            </w:pPr>
            <w:r w:rsidRPr="004C184D">
              <w:rPr>
                <w:b/>
                <w:bCs/>
                <w:color w:val="000000"/>
                <w:sz w:val="20"/>
                <w:szCs w:val="20"/>
                <w:lang w:val="pl-PL" w:eastAsia="pl-PL"/>
              </w:rPr>
              <w:t>Wartość netto na początek roku obrotowego</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r w:rsidR="004C184D" w:rsidRPr="004C184D" w:rsidTr="004C184D">
        <w:trPr>
          <w:trHeight w:val="300"/>
          <w:jc w:val="center"/>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b/>
                <w:bCs/>
                <w:color w:val="000000"/>
                <w:sz w:val="20"/>
                <w:szCs w:val="20"/>
                <w:lang w:val="pl-PL" w:eastAsia="pl-PL"/>
              </w:rPr>
            </w:pPr>
            <w:r w:rsidRPr="004C184D">
              <w:rPr>
                <w:b/>
                <w:bCs/>
                <w:color w:val="000000"/>
                <w:sz w:val="20"/>
                <w:szCs w:val="20"/>
                <w:lang w:val="pl-PL" w:eastAsia="pl-PL"/>
              </w:rPr>
              <w:t>Wartość netto na koniec roku obrotowego</w:t>
            </w:r>
          </w:p>
        </w:tc>
        <w:tc>
          <w:tcPr>
            <w:tcW w:w="1417"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20"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118"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063"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806" w:type="dxa"/>
            <w:tcBorders>
              <w:top w:val="nil"/>
              <w:left w:val="nil"/>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r>
    </w:tbl>
    <w:p w:rsidR="004C184D" w:rsidRPr="004C184D" w:rsidRDefault="004C184D">
      <w:pPr>
        <w:rPr>
          <w:lang w:val="pl-PL"/>
        </w:rPr>
      </w:pPr>
    </w:p>
    <w:p w:rsidR="004C184D" w:rsidRDefault="004C184D"/>
    <w:p w:rsidR="004C184D" w:rsidRDefault="004C184D"/>
    <w:p w:rsidR="004C184D" w:rsidRDefault="004C184D"/>
    <w:p w:rsidR="004C184D" w:rsidRDefault="004C184D"/>
    <w:p w:rsidR="004C184D" w:rsidRDefault="004C184D"/>
    <w:p w:rsidR="004C184D" w:rsidRDefault="004C184D"/>
    <w:p w:rsidR="004B7544" w:rsidRDefault="004B7544"/>
    <w:p w:rsidR="004C184D" w:rsidRDefault="004C184D"/>
    <w:p w:rsidR="004C184D" w:rsidRDefault="004C184D"/>
    <w:p w:rsidR="004C184D" w:rsidRPr="004C184D" w:rsidRDefault="004C184D">
      <w:pPr>
        <w:rPr>
          <w:b/>
          <w:sz w:val="22"/>
          <w:szCs w:val="22"/>
          <w:u w:val="single"/>
          <w:lang w:val="pl-PL"/>
        </w:rPr>
      </w:pPr>
      <w:r w:rsidRPr="004C184D">
        <w:rPr>
          <w:b/>
          <w:sz w:val="22"/>
          <w:szCs w:val="22"/>
          <w:u w:val="single"/>
          <w:lang w:val="pl-PL"/>
        </w:rPr>
        <w:lastRenderedPageBreak/>
        <w:t xml:space="preserve">Tabela Nr 3 </w:t>
      </w:r>
    </w:p>
    <w:p w:rsidR="004C184D" w:rsidRDefault="004C184D"/>
    <w:tbl>
      <w:tblPr>
        <w:tblW w:w="9087" w:type="dxa"/>
        <w:tblCellMar>
          <w:left w:w="70" w:type="dxa"/>
          <w:right w:w="70" w:type="dxa"/>
        </w:tblCellMar>
        <w:tblLook w:val="04A0" w:firstRow="1" w:lastRow="0" w:firstColumn="1" w:lastColumn="0" w:noHBand="0" w:noVBand="1"/>
      </w:tblPr>
      <w:tblGrid>
        <w:gridCol w:w="460"/>
        <w:gridCol w:w="2390"/>
        <w:gridCol w:w="1843"/>
        <w:gridCol w:w="1276"/>
        <w:gridCol w:w="1285"/>
        <w:gridCol w:w="1833"/>
      </w:tblGrid>
      <w:tr w:rsidR="004C184D" w:rsidRPr="004C184D" w:rsidTr="00565D00">
        <w:trPr>
          <w:trHeight w:val="1170"/>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C184D" w:rsidRP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Lp.</w:t>
            </w:r>
          </w:p>
        </w:tc>
        <w:tc>
          <w:tcPr>
            <w:tcW w:w="2390" w:type="dxa"/>
            <w:tcBorders>
              <w:top w:val="single" w:sz="4" w:space="0" w:color="auto"/>
              <w:left w:val="nil"/>
              <w:bottom w:val="single" w:sz="4" w:space="0" w:color="auto"/>
              <w:right w:val="single" w:sz="4" w:space="0" w:color="auto"/>
            </w:tcBorders>
            <w:shd w:val="clear" w:color="000000" w:fill="D9D9D9"/>
            <w:vAlign w:val="center"/>
            <w:hideMark/>
          </w:tcPr>
          <w:p w:rsidR="004C184D" w:rsidRP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Rodzaj długoterminowych aktywów niefinansowych objętych odpisami aktualizującymi</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rsidR="004C184D" w:rsidRP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Stan odpisów aktualizujących na początek roku obrotowego</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4C184D" w:rsidRP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Zwiększenia</w:t>
            </w:r>
          </w:p>
        </w:tc>
        <w:tc>
          <w:tcPr>
            <w:tcW w:w="1285" w:type="dxa"/>
            <w:tcBorders>
              <w:top w:val="single" w:sz="4" w:space="0" w:color="auto"/>
              <w:left w:val="nil"/>
              <w:bottom w:val="single" w:sz="4" w:space="0" w:color="auto"/>
              <w:right w:val="single" w:sz="4" w:space="0" w:color="auto"/>
            </w:tcBorders>
            <w:shd w:val="clear" w:color="000000" w:fill="D9D9D9"/>
            <w:vAlign w:val="center"/>
            <w:hideMark/>
          </w:tcPr>
          <w:p w:rsidR="004C184D" w:rsidRP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Zmniejszenia</w:t>
            </w:r>
          </w:p>
        </w:tc>
        <w:tc>
          <w:tcPr>
            <w:tcW w:w="1833" w:type="dxa"/>
            <w:tcBorders>
              <w:top w:val="single" w:sz="4" w:space="0" w:color="auto"/>
              <w:left w:val="nil"/>
              <w:bottom w:val="single" w:sz="4" w:space="0" w:color="auto"/>
              <w:right w:val="single" w:sz="4" w:space="0" w:color="auto"/>
            </w:tcBorders>
            <w:shd w:val="clear" w:color="000000" w:fill="D9D9D9"/>
            <w:vAlign w:val="center"/>
            <w:hideMark/>
          </w:tcPr>
          <w:p w:rsidR="004C184D" w:rsidRP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Stan odpisów aktualizujących na koniec roku obrotowego</w:t>
            </w:r>
          </w:p>
        </w:tc>
      </w:tr>
      <w:tr w:rsidR="004C184D" w:rsidRPr="004C184D" w:rsidTr="00565D00">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4C184D" w:rsidRPr="004C184D" w:rsidRDefault="004C184D" w:rsidP="004C184D">
            <w:pPr>
              <w:suppressAutoHyphens w:val="0"/>
              <w:jc w:val="center"/>
              <w:rPr>
                <w:color w:val="000000"/>
                <w:sz w:val="20"/>
                <w:szCs w:val="20"/>
                <w:lang w:val="pl-PL" w:eastAsia="pl-PL"/>
              </w:rPr>
            </w:pPr>
            <w:r w:rsidRPr="004C184D">
              <w:rPr>
                <w:color w:val="000000"/>
                <w:sz w:val="20"/>
                <w:szCs w:val="20"/>
                <w:lang w:val="pl-PL" w:eastAsia="pl-PL"/>
              </w:rPr>
              <w:t> </w:t>
            </w:r>
          </w:p>
        </w:tc>
        <w:tc>
          <w:tcPr>
            <w:tcW w:w="2390" w:type="dxa"/>
            <w:tcBorders>
              <w:top w:val="nil"/>
              <w:left w:val="nil"/>
              <w:bottom w:val="single" w:sz="4" w:space="0" w:color="auto"/>
              <w:right w:val="single" w:sz="4" w:space="0" w:color="auto"/>
            </w:tcBorders>
            <w:shd w:val="clear" w:color="auto" w:fill="auto"/>
            <w:vAlign w:val="center"/>
            <w:hideMark/>
          </w:tcPr>
          <w:p w:rsidR="004C184D" w:rsidRPr="004C184D" w:rsidRDefault="004C184D" w:rsidP="004C184D">
            <w:pPr>
              <w:suppressAutoHyphens w:val="0"/>
              <w:jc w:val="center"/>
              <w:rPr>
                <w:color w:val="000000"/>
                <w:sz w:val="20"/>
                <w:szCs w:val="20"/>
                <w:lang w:val="pl-PL" w:eastAsia="pl-PL"/>
              </w:rPr>
            </w:pPr>
            <w:r w:rsidRPr="004C184D">
              <w:rPr>
                <w:color w:val="000000"/>
                <w:sz w:val="20"/>
                <w:szCs w:val="20"/>
                <w:lang w:val="pl-PL"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4C184D" w:rsidRPr="004C184D" w:rsidRDefault="004C184D" w:rsidP="004C184D">
            <w:pPr>
              <w:suppressAutoHyphens w:val="0"/>
              <w:jc w:val="center"/>
              <w:rPr>
                <w:color w:val="000000"/>
                <w:sz w:val="20"/>
                <w:szCs w:val="20"/>
                <w:lang w:val="pl-PL" w:eastAsia="pl-PL"/>
              </w:rPr>
            </w:pPr>
            <w:r w:rsidRPr="004C184D">
              <w:rPr>
                <w:color w:val="000000"/>
                <w:sz w:val="20"/>
                <w:szCs w:val="20"/>
                <w:lang w:val="pl-PL" w:eastAsia="pl-PL"/>
              </w:rPr>
              <w:t> </w:t>
            </w:r>
          </w:p>
        </w:tc>
        <w:tc>
          <w:tcPr>
            <w:tcW w:w="1276" w:type="dxa"/>
            <w:tcBorders>
              <w:top w:val="nil"/>
              <w:left w:val="nil"/>
              <w:bottom w:val="single" w:sz="4" w:space="0" w:color="auto"/>
              <w:right w:val="single" w:sz="4" w:space="0" w:color="auto"/>
            </w:tcBorders>
            <w:shd w:val="clear" w:color="auto" w:fill="auto"/>
            <w:vAlign w:val="center"/>
            <w:hideMark/>
          </w:tcPr>
          <w:p w:rsidR="004C184D" w:rsidRPr="004C184D" w:rsidRDefault="004C184D" w:rsidP="004C184D">
            <w:pPr>
              <w:suppressAutoHyphens w:val="0"/>
              <w:jc w:val="center"/>
              <w:rPr>
                <w:color w:val="000000"/>
                <w:sz w:val="20"/>
                <w:szCs w:val="20"/>
                <w:lang w:val="pl-PL" w:eastAsia="pl-PL"/>
              </w:rPr>
            </w:pPr>
            <w:r w:rsidRPr="004C184D">
              <w:rPr>
                <w:color w:val="000000"/>
                <w:sz w:val="20"/>
                <w:szCs w:val="20"/>
                <w:lang w:val="pl-PL" w:eastAsia="pl-PL"/>
              </w:rPr>
              <w:t> </w:t>
            </w:r>
          </w:p>
        </w:tc>
        <w:tc>
          <w:tcPr>
            <w:tcW w:w="1285" w:type="dxa"/>
            <w:tcBorders>
              <w:top w:val="nil"/>
              <w:left w:val="nil"/>
              <w:bottom w:val="single" w:sz="4" w:space="0" w:color="auto"/>
              <w:right w:val="single" w:sz="4" w:space="0" w:color="auto"/>
            </w:tcBorders>
            <w:shd w:val="clear" w:color="auto" w:fill="auto"/>
            <w:vAlign w:val="center"/>
            <w:hideMark/>
          </w:tcPr>
          <w:p w:rsidR="004C184D" w:rsidRPr="004C184D" w:rsidRDefault="004C184D" w:rsidP="004C184D">
            <w:pPr>
              <w:suppressAutoHyphens w:val="0"/>
              <w:jc w:val="center"/>
              <w:rPr>
                <w:color w:val="000000"/>
                <w:sz w:val="20"/>
                <w:szCs w:val="20"/>
                <w:lang w:val="pl-PL" w:eastAsia="pl-PL"/>
              </w:rPr>
            </w:pPr>
            <w:r w:rsidRPr="004C184D">
              <w:rPr>
                <w:color w:val="000000"/>
                <w:sz w:val="20"/>
                <w:szCs w:val="20"/>
                <w:lang w:val="pl-PL" w:eastAsia="pl-PL"/>
              </w:rPr>
              <w:t> </w:t>
            </w:r>
          </w:p>
        </w:tc>
        <w:tc>
          <w:tcPr>
            <w:tcW w:w="1833" w:type="dxa"/>
            <w:tcBorders>
              <w:top w:val="nil"/>
              <w:left w:val="nil"/>
              <w:bottom w:val="single" w:sz="4" w:space="0" w:color="auto"/>
              <w:right w:val="single" w:sz="4" w:space="0" w:color="auto"/>
            </w:tcBorders>
            <w:shd w:val="clear" w:color="auto" w:fill="auto"/>
            <w:vAlign w:val="center"/>
            <w:hideMark/>
          </w:tcPr>
          <w:p w:rsidR="004C184D" w:rsidRPr="004C184D" w:rsidRDefault="004C184D" w:rsidP="004C184D">
            <w:pPr>
              <w:suppressAutoHyphens w:val="0"/>
              <w:jc w:val="center"/>
              <w:rPr>
                <w:color w:val="000000"/>
                <w:sz w:val="20"/>
                <w:szCs w:val="20"/>
                <w:lang w:val="pl-PL" w:eastAsia="pl-PL"/>
              </w:rPr>
            </w:pPr>
            <w:r w:rsidRPr="004C184D">
              <w:rPr>
                <w:color w:val="000000"/>
                <w:sz w:val="20"/>
                <w:szCs w:val="20"/>
                <w:lang w:val="pl-PL" w:eastAsia="pl-PL"/>
              </w:rPr>
              <w:t> </w:t>
            </w:r>
          </w:p>
        </w:tc>
      </w:tr>
      <w:tr w:rsidR="004C184D" w:rsidRPr="004C184D" w:rsidTr="00565D0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2390"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843"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276"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285"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833"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r>
      <w:tr w:rsidR="004C184D" w:rsidRPr="004C184D" w:rsidTr="00565D0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2390"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843"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276"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285"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833"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r>
      <w:tr w:rsidR="004C184D" w:rsidRPr="004C184D" w:rsidTr="00565D00">
        <w:trPr>
          <w:trHeight w:val="1279"/>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rsidR="004C184D" w:rsidRP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Lp.</w:t>
            </w:r>
          </w:p>
        </w:tc>
        <w:tc>
          <w:tcPr>
            <w:tcW w:w="2390" w:type="dxa"/>
            <w:tcBorders>
              <w:top w:val="nil"/>
              <w:left w:val="nil"/>
              <w:bottom w:val="single" w:sz="4" w:space="0" w:color="auto"/>
              <w:right w:val="single" w:sz="4" w:space="0" w:color="auto"/>
            </w:tcBorders>
            <w:shd w:val="clear" w:color="000000" w:fill="D9D9D9"/>
            <w:vAlign w:val="center"/>
            <w:hideMark/>
          </w:tcPr>
          <w:p w:rsidR="004C184D" w:rsidRP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Rodzaj długoterminowych aktywów finansowych objętych odpisami aktualizującymi</w:t>
            </w:r>
          </w:p>
        </w:tc>
        <w:tc>
          <w:tcPr>
            <w:tcW w:w="1843" w:type="dxa"/>
            <w:tcBorders>
              <w:top w:val="nil"/>
              <w:left w:val="nil"/>
              <w:bottom w:val="single" w:sz="4" w:space="0" w:color="auto"/>
              <w:right w:val="single" w:sz="4" w:space="0" w:color="auto"/>
            </w:tcBorders>
            <w:shd w:val="clear" w:color="000000" w:fill="D9D9D9"/>
            <w:vAlign w:val="center"/>
            <w:hideMark/>
          </w:tcPr>
          <w:p w:rsidR="004C184D" w:rsidRP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Stan odpisów aktualizujących na początek roku obrotowego</w:t>
            </w:r>
          </w:p>
        </w:tc>
        <w:tc>
          <w:tcPr>
            <w:tcW w:w="1276" w:type="dxa"/>
            <w:tcBorders>
              <w:top w:val="nil"/>
              <w:left w:val="nil"/>
              <w:bottom w:val="single" w:sz="4" w:space="0" w:color="auto"/>
              <w:right w:val="single" w:sz="4" w:space="0" w:color="auto"/>
            </w:tcBorders>
            <w:shd w:val="clear" w:color="000000" w:fill="D9D9D9"/>
            <w:vAlign w:val="center"/>
            <w:hideMark/>
          </w:tcPr>
          <w:p w:rsidR="004C184D" w:rsidRP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Zwiększenia</w:t>
            </w:r>
          </w:p>
        </w:tc>
        <w:tc>
          <w:tcPr>
            <w:tcW w:w="1285" w:type="dxa"/>
            <w:tcBorders>
              <w:top w:val="nil"/>
              <w:left w:val="nil"/>
              <w:bottom w:val="single" w:sz="4" w:space="0" w:color="auto"/>
              <w:right w:val="single" w:sz="4" w:space="0" w:color="auto"/>
            </w:tcBorders>
            <w:shd w:val="clear" w:color="000000" w:fill="D9D9D9"/>
            <w:vAlign w:val="center"/>
            <w:hideMark/>
          </w:tcPr>
          <w:p w:rsidR="004C184D" w:rsidRP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Zmniejszenia</w:t>
            </w:r>
          </w:p>
        </w:tc>
        <w:tc>
          <w:tcPr>
            <w:tcW w:w="1833" w:type="dxa"/>
            <w:tcBorders>
              <w:top w:val="nil"/>
              <w:left w:val="nil"/>
              <w:bottom w:val="single" w:sz="4" w:space="0" w:color="auto"/>
              <w:right w:val="single" w:sz="4" w:space="0" w:color="auto"/>
            </w:tcBorders>
            <w:shd w:val="clear" w:color="000000" w:fill="D9D9D9"/>
            <w:vAlign w:val="center"/>
            <w:hideMark/>
          </w:tcPr>
          <w:p w:rsidR="004C184D" w:rsidRP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Stan odpisów aktualizujących na koniec roku obrotowego</w:t>
            </w:r>
          </w:p>
        </w:tc>
      </w:tr>
      <w:tr w:rsidR="004C184D" w:rsidRPr="004C184D" w:rsidTr="00565D0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2390"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843"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276"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285"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833"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r>
      <w:tr w:rsidR="004C184D" w:rsidRPr="004C184D" w:rsidTr="00565D0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2390"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843"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276"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285"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833"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r>
      <w:tr w:rsidR="004C184D" w:rsidRPr="004C184D" w:rsidTr="00565D0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C184D" w:rsidRPr="004C184D" w:rsidRDefault="004C184D" w:rsidP="004C184D">
            <w:pPr>
              <w:suppressAutoHyphens w:val="0"/>
              <w:rPr>
                <w:rFonts w:ascii="Calibri" w:hAnsi="Calibri"/>
                <w:color w:val="000000"/>
                <w:sz w:val="20"/>
                <w:szCs w:val="20"/>
                <w:lang w:val="pl-PL" w:eastAsia="pl-PL"/>
              </w:rPr>
            </w:pPr>
            <w:r w:rsidRPr="004C184D">
              <w:rPr>
                <w:rFonts w:ascii="Calibri" w:hAnsi="Calibri"/>
                <w:color w:val="000000"/>
                <w:sz w:val="20"/>
                <w:szCs w:val="20"/>
                <w:lang w:val="pl-PL" w:eastAsia="pl-PL"/>
              </w:rPr>
              <w:t> </w:t>
            </w:r>
          </w:p>
        </w:tc>
        <w:tc>
          <w:tcPr>
            <w:tcW w:w="2390"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843"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276"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285"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833"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r>
    </w:tbl>
    <w:p w:rsidR="004C184D" w:rsidRDefault="004C184D"/>
    <w:p w:rsidR="004C184D" w:rsidRPr="004C184D" w:rsidRDefault="004C184D" w:rsidP="004C184D">
      <w:pPr>
        <w:rPr>
          <w:b/>
          <w:sz w:val="22"/>
          <w:szCs w:val="22"/>
          <w:u w:val="single"/>
          <w:lang w:val="pl-PL"/>
        </w:rPr>
      </w:pPr>
      <w:r w:rsidRPr="004C184D">
        <w:rPr>
          <w:b/>
          <w:sz w:val="22"/>
          <w:szCs w:val="22"/>
          <w:u w:val="single"/>
          <w:lang w:val="pl-PL"/>
        </w:rPr>
        <w:t xml:space="preserve">Tabela Nr </w:t>
      </w:r>
      <w:r>
        <w:rPr>
          <w:b/>
          <w:sz w:val="22"/>
          <w:szCs w:val="22"/>
          <w:u w:val="single"/>
          <w:lang w:val="pl-PL"/>
        </w:rPr>
        <w:t>4</w:t>
      </w:r>
      <w:r w:rsidRPr="004C184D">
        <w:rPr>
          <w:b/>
          <w:sz w:val="22"/>
          <w:szCs w:val="22"/>
          <w:u w:val="single"/>
          <w:lang w:val="pl-PL"/>
        </w:rPr>
        <w:t xml:space="preserve"> </w:t>
      </w:r>
    </w:p>
    <w:p w:rsidR="004C184D" w:rsidRDefault="004C184D"/>
    <w:tbl>
      <w:tblPr>
        <w:tblW w:w="3900" w:type="dxa"/>
        <w:tblCellMar>
          <w:left w:w="70" w:type="dxa"/>
          <w:right w:w="70" w:type="dxa"/>
        </w:tblCellMar>
        <w:tblLook w:val="04A0" w:firstRow="1" w:lastRow="0" w:firstColumn="1" w:lastColumn="0" w:noHBand="0" w:noVBand="1"/>
      </w:tblPr>
      <w:tblGrid>
        <w:gridCol w:w="1940"/>
        <w:gridCol w:w="1960"/>
      </w:tblGrid>
      <w:tr w:rsidR="004C184D" w:rsidRPr="004C184D" w:rsidTr="00565D00">
        <w:trPr>
          <w:trHeight w:val="600"/>
        </w:trPr>
        <w:tc>
          <w:tcPr>
            <w:tcW w:w="19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C184D" w:rsidRPr="004C184D" w:rsidRDefault="004C184D" w:rsidP="004C184D">
            <w:pPr>
              <w:suppressAutoHyphens w:val="0"/>
              <w:jc w:val="center"/>
              <w:rPr>
                <w:b/>
                <w:color w:val="000000"/>
                <w:sz w:val="20"/>
                <w:szCs w:val="20"/>
                <w:lang w:val="pl-PL" w:eastAsia="pl-PL"/>
              </w:rPr>
            </w:pPr>
            <w:r w:rsidRPr="004C184D">
              <w:rPr>
                <w:b/>
                <w:color w:val="000000"/>
                <w:sz w:val="20"/>
                <w:szCs w:val="20"/>
                <w:lang w:val="pl-PL" w:eastAsia="pl-PL"/>
              </w:rPr>
              <w:t>Wyszczególnienie</w:t>
            </w:r>
          </w:p>
        </w:tc>
        <w:tc>
          <w:tcPr>
            <w:tcW w:w="1960" w:type="dxa"/>
            <w:tcBorders>
              <w:top w:val="single" w:sz="4" w:space="0" w:color="auto"/>
              <w:left w:val="nil"/>
              <w:bottom w:val="single" w:sz="4" w:space="0" w:color="auto"/>
              <w:right w:val="single" w:sz="4" w:space="0" w:color="auto"/>
            </w:tcBorders>
            <w:shd w:val="clear" w:color="000000" w:fill="D9D9D9"/>
            <w:vAlign w:val="center"/>
            <w:hideMark/>
          </w:tcPr>
          <w:p w:rsidR="004C184D" w:rsidRPr="004C184D" w:rsidRDefault="004C184D" w:rsidP="004C184D">
            <w:pPr>
              <w:suppressAutoHyphens w:val="0"/>
              <w:jc w:val="center"/>
              <w:rPr>
                <w:b/>
                <w:color w:val="000000"/>
                <w:sz w:val="20"/>
                <w:szCs w:val="20"/>
                <w:lang w:val="pl-PL" w:eastAsia="pl-PL"/>
              </w:rPr>
            </w:pPr>
            <w:r w:rsidRPr="004C184D">
              <w:rPr>
                <w:b/>
                <w:color w:val="000000"/>
                <w:sz w:val="20"/>
                <w:szCs w:val="20"/>
                <w:lang w:val="pl-PL" w:eastAsia="pl-PL"/>
              </w:rPr>
              <w:t>Stan na koniec roku obrotowego</w:t>
            </w:r>
          </w:p>
        </w:tc>
      </w:tr>
      <w:tr w:rsidR="004C184D" w:rsidRPr="004C184D" w:rsidTr="00565D00">
        <w:trPr>
          <w:trHeight w:val="36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4C184D" w:rsidRPr="004C184D" w:rsidRDefault="004C184D" w:rsidP="004C184D">
            <w:pPr>
              <w:suppressAutoHyphens w:val="0"/>
              <w:jc w:val="center"/>
              <w:rPr>
                <w:color w:val="000000"/>
                <w:sz w:val="20"/>
                <w:szCs w:val="20"/>
                <w:lang w:val="pl-PL" w:eastAsia="pl-PL"/>
              </w:rPr>
            </w:pPr>
            <w:r w:rsidRPr="004C184D">
              <w:rPr>
                <w:color w:val="000000"/>
                <w:sz w:val="20"/>
                <w:szCs w:val="20"/>
                <w:lang w:val="pl-PL" w:eastAsia="pl-PL"/>
              </w:rPr>
              <w:t>Powierzchnia (m</w:t>
            </w:r>
            <w:r w:rsidRPr="004C184D">
              <w:rPr>
                <w:color w:val="000000"/>
                <w:sz w:val="20"/>
                <w:szCs w:val="20"/>
                <w:vertAlign w:val="superscript"/>
                <w:lang w:val="pl-PL" w:eastAsia="pl-PL"/>
              </w:rPr>
              <w:t>2</w:t>
            </w:r>
            <w:r w:rsidRPr="004C184D">
              <w:rPr>
                <w:color w:val="000000"/>
                <w:sz w:val="20"/>
                <w:szCs w:val="20"/>
                <w:lang w:val="pl-PL" w:eastAsia="pl-PL"/>
              </w:rPr>
              <w:t>)</w:t>
            </w:r>
          </w:p>
        </w:tc>
        <w:tc>
          <w:tcPr>
            <w:tcW w:w="1960" w:type="dxa"/>
            <w:tcBorders>
              <w:top w:val="nil"/>
              <w:left w:val="nil"/>
              <w:bottom w:val="single" w:sz="4" w:space="0" w:color="auto"/>
              <w:right w:val="single" w:sz="4" w:space="0" w:color="auto"/>
            </w:tcBorders>
            <w:shd w:val="clear" w:color="auto" w:fill="auto"/>
            <w:vAlign w:val="center"/>
            <w:hideMark/>
          </w:tcPr>
          <w:p w:rsidR="004C184D" w:rsidRPr="004C184D" w:rsidRDefault="004C184D" w:rsidP="004C184D">
            <w:pPr>
              <w:suppressAutoHyphens w:val="0"/>
              <w:jc w:val="center"/>
              <w:rPr>
                <w:color w:val="000000"/>
                <w:sz w:val="20"/>
                <w:szCs w:val="20"/>
                <w:lang w:val="pl-PL" w:eastAsia="pl-PL"/>
              </w:rPr>
            </w:pPr>
            <w:r w:rsidRPr="004C184D">
              <w:rPr>
                <w:color w:val="000000"/>
                <w:sz w:val="20"/>
                <w:szCs w:val="20"/>
                <w:lang w:val="pl-PL" w:eastAsia="pl-PL"/>
              </w:rPr>
              <w:t> </w:t>
            </w:r>
          </w:p>
        </w:tc>
      </w:tr>
      <w:tr w:rsidR="004C184D" w:rsidRPr="004C184D" w:rsidTr="00565D00">
        <w:trPr>
          <w:trHeight w:val="300"/>
        </w:trPr>
        <w:tc>
          <w:tcPr>
            <w:tcW w:w="1940" w:type="dxa"/>
            <w:tcBorders>
              <w:top w:val="nil"/>
              <w:left w:val="single" w:sz="4" w:space="0" w:color="auto"/>
              <w:bottom w:val="single" w:sz="4" w:space="0" w:color="auto"/>
              <w:right w:val="single" w:sz="4" w:space="0" w:color="auto"/>
            </w:tcBorders>
            <w:shd w:val="clear" w:color="auto" w:fill="auto"/>
            <w:vAlign w:val="center"/>
            <w:hideMark/>
          </w:tcPr>
          <w:p w:rsidR="004C184D" w:rsidRPr="004C184D" w:rsidRDefault="004C184D" w:rsidP="004C184D">
            <w:pPr>
              <w:suppressAutoHyphens w:val="0"/>
              <w:jc w:val="center"/>
              <w:rPr>
                <w:color w:val="000000"/>
                <w:sz w:val="20"/>
                <w:szCs w:val="20"/>
                <w:lang w:val="pl-PL" w:eastAsia="pl-PL"/>
              </w:rPr>
            </w:pPr>
            <w:r w:rsidRPr="004C184D">
              <w:rPr>
                <w:color w:val="000000"/>
                <w:sz w:val="20"/>
                <w:szCs w:val="20"/>
                <w:lang w:val="pl-PL" w:eastAsia="pl-PL"/>
              </w:rPr>
              <w:t>Wartość (w zł)</w:t>
            </w:r>
          </w:p>
        </w:tc>
        <w:tc>
          <w:tcPr>
            <w:tcW w:w="1960" w:type="dxa"/>
            <w:tcBorders>
              <w:top w:val="nil"/>
              <w:left w:val="nil"/>
              <w:bottom w:val="single" w:sz="4" w:space="0" w:color="auto"/>
              <w:right w:val="single" w:sz="4" w:space="0" w:color="auto"/>
            </w:tcBorders>
            <w:shd w:val="clear" w:color="auto" w:fill="auto"/>
            <w:vAlign w:val="center"/>
            <w:hideMark/>
          </w:tcPr>
          <w:p w:rsidR="004C184D" w:rsidRPr="004C184D" w:rsidRDefault="004C184D" w:rsidP="004C184D">
            <w:pPr>
              <w:suppressAutoHyphens w:val="0"/>
              <w:jc w:val="center"/>
              <w:rPr>
                <w:color w:val="000000"/>
                <w:sz w:val="20"/>
                <w:szCs w:val="20"/>
                <w:lang w:val="pl-PL" w:eastAsia="pl-PL"/>
              </w:rPr>
            </w:pPr>
            <w:r w:rsidRPr="004C184D">
              <w:rPr>
                <w:color w:val="000000"/>
                <w:sz w:val="20"/>
                <w:szCs w:val="20"/>
                <w:lang w:val="pl-PL" w:eastAsia="pl-PL"/>
              </w:rPr>
              <w:t> </w:t>
            </w:r>
          </w:p>
        </w:tc>
      </w:tr>
    </w:tbl>
    <w:p w:rsidR="004C184D" w:rsidRDefault="004C184D"/>
    <w:p w:rsidR="004C184D" w:rsidRDefault="004C184D" w:rsidP="004C184D">
      <w:pPr>
        <w:rPr>
          <w:b/>
          <w:sz w:val="22"/>
          <w:szCs w:val="22"/>
          <w:u w:val="single"/>
          <w:lang w:val="pl-PL"/>
        </w:rPr>
      </w:pPr>
      <w:r w:rsidRPr="004C184D">
        <w:rPr>
          <w:b/>
          <w:sz w:val="22"/>
          <w:szCs w:val="22"/>
          <w:u w:val="single"/>
          <w:lang w:val="pl-PL"/>
        </w:rPr>
        <w:t xml:space="preserve">Tabela Nr </w:t>
      </w:r>
      <w:r>
        <w:rPr>
          <w:b/>
          <w:sz w:val="22"/>
          <w:szCs w:val="22"/>
          <w:u w:val="single"/>
          <w:lang w:val="pl-PL"/>
        </w:rPr>
        <w:t>5</w:t>
      </w:r>
    </w:p>
    <w:p w:rsidR="004C184D" w:rsidRDefault="004C184D" w:rsidP="004C184D">
      <w:pPr>
        <w:rPr>
          <w:b/>
          <w:sz w:val="22"/>
          <w:szCs w:val="22"/>
          <w:u w:val="single"/>
          <w:lang w:val="pl-PL"/>
        </w:rPr>
      </w:pPr>
    </w:p>
    <w:tbl>
      <w:tblPr>
        <w:tblW w:w="9073" w:type="dxa"/>
        <w:tblCellMar>
          <w:left w:w="70" w:type="dxa"/>
          <w:right w:w="70" w:type="dxa"/>
        </w:tblCellMar>
        <w:tblLook w:val="04A0" w:firstRow="1" w:lastRow="0" w:firstColumn="1" w:lastColumn="0" w:noHBand="0" w:noVBand="1"/>
      </w:tblPr>
      <w:tblGrid>
        <w:gridCol w:w="2836"/>
        <w:gridCol w:w="1821"/>
        <w:gridCol w:w="1227"/>
        <w:gridCol w:w="1285"/>
        <w:gridCol w:w="1904"/>
      </w:tblGrid>
      <w:tr w:rsidR="004C184D" w:rsidRPr="004C184D" w:rsidTr="004B7544">
        <w:trPr>
          <w:trHeight w:val="664"/>
        </w:trPr>
        <w:tc>
          <w:tcPr>
            <w:tcW w:w="283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C184D" w:rsidRP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Wyszczególnienie</w:t>
            </w:r>
          </w:p>
        </w:tc>
        <w:tc>
          <w:tcPr>
            <w:tcW w:w="1821" w:type="dxa"/>
            <w:tcBorders>
              <w:top w:val="single" w:sz="4" w:space="0" w:color="auto"/>
              <w:left w:val="nil"/>
              <w:bottom w:val="single" w:sz="4" w:space="0" w:color="auto"/>
              <w:right w:val="single" w:sz="4" w:space="0" w:color="auto"/>
            </w:tcBorders>
            <w:shd w:val="clear" w:color="000000" w:fill="D9D9D9"/>
            <w:vAlign w:val="center"/>
            <w:hideMark/>
          </w:tcPr>
          <w:p w:rsidR="004C184D" w:rsidRP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Wartość na początek roku obrotowego</w:t>
            </w:r>
          </w:p>
        </w:tc>
        <w:tc>
          <w:tcPr>
            <w:tcW w:w="1227" w:type="dxa"/>
            <w:tcBorders>
              <w:top w:val="single" w:sz="4" w:space="0" w:color="auto"/>
              <w:left w:val="nil"/>
              <w:bottom w:val="single" w:sz="4" w:space="0" w:color="auto"/>
              <w:right w:val="single" w:sz="4" w:space="0" w:color="auto"/>
            </w:tcBorders>
            <w:shd w:val="clear" w:color="000000" w:fill="D9D9D9"/>
            <w:vAlign w:val="center"/>
            <w:hideMark/>
          </w:tcPr>
          <w:p w:rsidR="004C184D" w:rsidRP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Zwiększenia</w:t>
            </w:r>
          </w:p>
        </w:tc>
        <w:tc>
          <w:tcPr>
            <w:tcW w:w="1285" w:type="dxa"/>
            <w:tcBorders>
              <w:top w:val="single" w:sz="4" w:space="0" w:color="auto"/>
              <w:left w:val="nil"/>
              <w:bottom w:val="single" w:sz="4" w:space="0" w:color="auto"/>
              <w:right w:val="single" w:sz="4" w:space="0" w:color="auto"/>
            </w:tcBorders>
            <w:shd w:val="clear" w:color="000000" w:fill="D9D9D9"/>
            <w:vAlign w:val="center"/>
            <w:hideMark/>
          </w:tcPr>
          <w:p w:rsidR="004C184D" w:rsidRP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Zmniejszenia</w:t>
            </w:r>
          </w:p>
        </w:tc>
        <w:tc>
          <w:tcPr>
            <w:tcW w:w="1904" w:type="dxa"/>
            <w:tcBorders>
              <w:top w:val="single" w:sz="4" w:space="0" w:color="auto"/>
              <w:left w:val="nil"/>
              <w:bottom w:val="single" w:sz="4" w:space="0" w:color="auto"/>
              <w:right w:val="single" w:sz="4" w:space="0" w:color="auto"/>
            </w:tcBorders>
            <w:shd w:val="clear" w:color="000000" w:fill="D9D9D9"/>
            <w:vAlign w:val="center"/>
            <w:hideMark/>
          </w:tcPr>
          <w:p w:rsidR="004C184D" w:rsidRPr="004C184D" w:rsidRDefault="004C184D" w:rsidP="004C184D">
            <w:pPr>
              <w:suppressAutoHyphens w:val="0"/>
              <w:jc w:val="center"/>
              <w:rPr>
                <w:b/>
                <w:bCs/>
                <w:color w:val="000000"/>
                <w:sz w:val="20"/>
                <w:szCs w:val="20"/>
                <w:lang w:val="pl-PL" w:eastAsia="pl-PL"/>
              </w:rPr>
            </w:pPr>
            <w:r w:rsidRPr="004C184D">
              <w:rPr>
                <w:b/>
                <w:bCs/>
                <w:color w:val="000000"/>
                <w:sz w:val="20"/>
                <w:szCs w:val="20"/>
                <w:lang w:val="pl-PL" w:eastAsia="pl-PL"/>
              </w:rPr>
              <w:t>Wartość na koniec roku obrotowego</w:t>
            </w:r>
          </w:p>
        </w:tc>
      </w:tr>
      <w:tr w:rsidR="004C184D" w:rsidRPr="004C184D" w:rsidTr="004B7544">
        <w:trPr>
          <w:trHeight w:val="3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Grunty</w:t>
            </w:r>
          </w:p>
        </w:tc>
        <w:tc>
          <w:tcPr>
            <w:tcW w:w="1821"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227"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285"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904"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r>
      <w:tr w:rsidR="004C184D" w:rsidRPr="004C184D" w:rsidTr="004B7544">
        <w:trPr>
          <w:trHeight w:val="6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Budynki, lokale i obiekty inżynierii lądowej i wodnej</w:t>
            </w:r>
          </w:p>
        </w:tc>
        <w:tc>
          <w:tcPr>
            <w:tcW w:w="1821"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227"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285"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904"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r>
      <w:tr w:rsidR="004C184D" w:rsidRPr="004C184D" w:rsidTr="004B7544">
        <w:trPr>
          <w:trHeight w:val="3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Urządzenia techniczne i maszyny</w:t>
            </w:r>
          </w:p>
        </w:tc>
        <w:tc>
          <w:tcPr>
            <w:tcW w:w="1821"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227"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285"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904"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r>
      <w:tr w:rsidR="004C184D" w:rsidRPr="004C184D" w:rsidTr="004B7544">
        <w:trPr>
          <w:trHeight w:val="3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Środki transportu</w:t>
            </w:r>
          </w:p>
        </w:tc>
        <w:tc>
          <w:tcPr>
            <w:tcW w:w="1821"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227"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285"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904"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r>
      <w:tr w:rsidR="004C184D" w:rsidRPr="004C184D" w:rsidTr="004B7544">
        <w:trPr>
          <w:trHeight w:val="30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Inne środki trwałe</w:t>
            </w:r>
          </w:p>
        </w:tc>
        <w:tc>
          <w:tcPr>
            <w:tcW w:w="1821"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227"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285"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c>
          <w:tcPr>
            <w:tcW w:w="1904" w:type="dxa"/>
            <w:tcBorders>
              <w:top w:val="nil"/>
              <w:left w:val="nil"/>
              <w:bottom w:val="single" w:sz="4" w:space="0" w:color="auto"/>
              <w:right w:val="single" w:sz="4" w:space="0" w:color="auto"/>
            </w:tcBorders>
            <w:shd w:val="clear" w:color="auto" w:fill="auto"/>
            <w:vAlign w:val="bottom"/>
            <w:hideMark/>
          </w:tcPr>
          <w:p w:rsidR="004C184D" w:rsidRPr="004C184D" w:rsidRDefault="004C184D" w:rsidP="004C184D">
            <w:pPr>
              <w:suppressAutoHyphens w:val="0"/>
              <w:rPr>
                <w:color w:val="000000"/>
                <w:sz w:val="20"/>
                <w:szCs w:val="20"/>
                <w:lang w:val="pl-PL" w:eastAsia="pl-PL"/>
              </w:rPr>
            </w:pPr>
            <w:r w:rsidRPr="004C184D">
              <w:rPr>
                <w:color w:val="000000"/>
                <w:sz w:val="20"/>
                <w:szCs w:val="20"/>
                <w:lang w:val="pl-PL" w:eastAsia="pl-PL"/>
              </w:rPr>
              <w:t> </w:t>
            </w:r>
          </w:p>
        </w:tc>
      </w:tr>
    </w:tbl>
    <w:p w:rsidR="004C184D" w:rsidRDefault="004C184D"/>
    <w:p w:rsidR="00D25E10" w:rsidRDefault="00D25E10" w:rsidP="00D25E10">
      <w:pPr>
        <w:rPr>
          <w:b/>
          <w:sz w:val="22"/>
          <w:szCs w:val="22"/>
          <w:u w:val="single"/>
          <w:lang w:val="pl-PL"/>
        </w:rPr>
      </w:pPr>
      <w:r w:rsidRPr="004C184D">
        <w:rPr>
          <w:b/>
          <w:sz w:val="22"/>
          <w:szCs w:val="22"/>
          <w:u w:val="single"/>
          <w:lang w:val="pl-PL"/>
        </w:rPr>
        <w:t xml:space="preserve">Tabela Nr </w:t>
      </w:r>
      <w:r>
        <w:rPr>
          <w:b/>
          <w:sz w:val="22"/>
          <w:szCs w:val="22"/>
          <w:u w:val="single"/>
          <w:lang w:val="pl-PL"/>
        </w:rPr>
        <w:t>6</w:t>
      </w:r>
    </w:p>
    <w:p w:rsidR="004C184D" w:rsidRDefault="004C184D"/>
    <w:tbl>
      <w:tblPr>
        <w:tblW w:w="6020" w:type="dxa"/>
        <w:tblCellMar>
          <w:left w:w="70" w:type="dxa"/>
          <w:right w:w="70" w:type="dxa"/>
        </w:tblCellMar>
        <w:tblLook w:val="04A0" w:firstRow="1" w:lastRow="0" w:firstColumn="1" w:lastColumn="0" w:noHBand="0" w:noVBand="1"/>
      </w:tblPr>
      <w:tblGrid>
        <w:gridCol w:w="2820"/>
        <w:gridCol w:w="1680"/>
        <w:gridCol w:w="1520"/>
      </w:tblGrid>
      <w:tr w:rsidR="00D25E10" w:rsidRPr="00D25E10" w:rsidTr="000F3691">
        <w:trPr>
          <w:trHeight w:val="300"/>
        </w:trPr>
        <w:tc>
          <w:tcPr>
            <w:tcW w:w="282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D25E10" w:rsidRPr="00D25E10" w:rsidRDefault="00D25E10" w:rsidP="00D25E10">
            <w:pPr>
              <w:suppressAutoHyphens w:val="0"/>
              <w:jc w:val="center"/>
              <w:rPr>
                <w:b/>
                <w:bCs/>
                <w:color w:val="000000"/>
                <w:sz w:val="20"/>
                <w:szCs w:val="20"/>
                <w:lang w:val="pl-PL" w:eastAsia="pl-PL"/>
              </w:rPr>
            </w:pPr>
            <w:r w:rsidRPr="00D25E10">
              <w:rPr>
                <w:b/>
                <w:bCs/>
                <w:color w:val="000000"/>
                <w:sz w:val="20"/>
                <w:szCs w:val="20"/>
                <w:lang w:val="pl-PL" w:eastAsia="pl-PL"/>
              </w:rPr>
              <w:t>Wyszczególnienie</w:t>
            </w:r>
          </w:p>
        </w:tc>
        <w:tc>
          <w:tcPr>
            <w:tcW w:w="3200"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D25E10" w:rsidRPr="00D25E10" w:rsidRDefault="00D25E10" w:rsidP="000F3691">
            <w:pPr>
              <w:suppressAutoHyphens w:val="0"/>
              <w:jc w:val="center"/>
              <w:rPr>
                <w:b/>
                <w:bCs/>
                <w:color w:val="000000"/>
                <w:sz w:val="20"/>
                <w:szCs w:val="20"/>
                <w:lang w:val="pl-PL" w:eastAsia="pl-PL"/>
              </w:rPr>
            </w:pPr>
            <w:r w:rsidRPr="00D25E10">
              <w:rPr>
                <w:b/>
                <w:bCs/>
                <w:color w:val="000000"/>
                <w:sz w:val="20"/>
                <w:szCs w:val="20"/>
                <w:lang w:val="pl-PL" w:eastAsia="pl-PL"/>
              </w:rPr>
              <w:t>Stan na koniec roku obrotowego</w:t>
            </w:r>
          </w:p>
        </w:tc>
      </w:tr>
      <w:tr w:rsidR="00D25E10" w:rsidRPr="00D25E10" w:rsidTr="00565D00">
        <w:trPr>
          <w:trHeight w:val="570"/>
        </w:trPr>
        <w:tc>
          <w:tcPr>
            <w:tcW w:w="2820" w:type="dxa"/>
            <w:vMerge/>
            <w:tcBorders>
              <w:top w:val="single" w:sz="4" w:space="0" w:color="auto"/>
              <w:left w:val="single" w:sz="4" w:space="0" w:color="auto"/>
              <w:bottom w:val="single" w:sz="4" w:space="0" w:color="000000"/>
              <w:right w:val="single" w:sz="4" w:space="0" w:color="auto"/>
            </w:tcBorders>
            <w:vAlign w:val="center"/>
            <w:hideMark/>
          </w:tcPr>
          <w:p w:rsidR="00D25E10" w:rsidRPr="00D25E10" w:rsidRDefault="00D25E10" w:rsidP="00D25E10">
            <w:pPr>
              <w:suppressAutoHyphens w:val="0"/>
              <w:rPr>
                <w:b/>
                <w:bCs/>
                <w:color w:val="000000"/>
                <w:sz w:val="20"/>
                <w:szCs w:val="20"/>
                <w:lang w:val="pl-PL" w:eastAsia="pl-PL"/>
              </w:rPr>
            </w:pPr>
          </w:p>
        </w:tc>
        <w:tc>
          <w:tcPr>
            <w:tcW w:w="1680" w:type="dxa"/>
            <w:tcBorders>
              <w:top w:val="nil"/>
              <w:left w:val="nil"/>
              <w:bottom w:val="single" w:sz="4" w:space="0" w:color="auto"/>
              <w:right w:val="single" w:sz="4" w:space="0" w:color="auto"/>
            </w:tcBorders>
            <w:shd w:val="clear" w:color="000000" w:fill="D9D9D9"/>
            <w:vAlign w:val="center"/>
            <w:hideMark/>
          </w:tcPr>
          <w:p w:rsidR="00D25E10" w:rsidRPr="00D25E10" w:rsidRDefault="00D25E10" w:rsidP="00D25E10">
            <w:pPr>
              <w:suppressAutoHyphens w:val="0"/>
              <w:jc w:val="center"/>
              <w:rPr>
                <w:b/>
                <w:bCs/>
                <w:color w:val="000000"/>
                <w:sz w:val="20"/>
                <w:szCs w:val="20"/>
                <w:lang w:val="pl-PL" w:eastAsia="pl-PL"/>
              </w:rPr>
            </w:pPr>
            <w:r w:rsidRPr="00D25E10">
              <w:rPr>
                <w:b/>
                <w:bCs/>
                <w:color w:val="000000"/>
                <w:sz w:val="20"/>
                <w:szCs w:val="20"/>
                <w:lang w:val="pl-PL" w:eastAsia="pl-PL"/>
              </w:rPr>
              <w:t>Łączna liczba</w:t>
            </w:r>
          </w:p>
        </w:tc>
        <w:tc>
          <w:tcPr>
            <w:tcW w:w="1520" w:type="dxa"/>
            <w:tcBorders>
              <w:top w:val="nil"/>
              <w:left w:val="nil"/>
              <w:bottom w:val="single" w:sz="4" w:space="0" w:color="auto"/>
              <w:right w:val="single" w:sz="4" w:space="0" w:color="auto"/>
            </w:tcBorders>
            <w:shd w:val="clear" w:color="000000" w:fill="D9D9D9"/>
            <w:vAlign w:val="center"/>
            <w:hideMark/>
          </w:tcPr>
          <w:p w:rsidR="00D25E10" w:rsidRPr="00D25E10" w:rsidRDefault="00D25E10" w:rsidP="00D25E10">
            <w:pPr>
              <w:suppressAutoHyphens w:val="0"/>
              <w:jc w:val="center"/>
              <w:rPr>
                <w:b/>
                <w:bCs/>
                <w:color w:val="000000"/>
                <w:sz w:val="20"/>
                <w:szCs w:val="20"/>
                <w:lang w:val="pl-PL" w:eastAsia="pl-PL"/>
              </w:rPr>
            </w:pPr>
            <w:r w:rsidRPr="00D25E10">
              <w:rPr>
                <w:b/>
                <w:bCs/>
                <w:color w:val="000000"/>
                <w:sz w:val="20"/>
                <w:szCs w:val="20"/>
                <w:lang w:val="pl-PL" w:eastAsia="pl-PL"/>
              </w:rPr>
              <w:t>Wartość bilansowa</w:t>
            </w:r>
          </w:p>
        </w:tc>
      </w:tr>
      <w:tr w:rsidR="00D25E10" w:rsidRPr="00D25E10" w:rsidTr="00565D00">
        <w:trPr>
          <w:trHeight w:val="3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D25E10" w:rsidRPr="00D25E10" w:rsidRDefault="00D25E10" w:rsidP="00D25E10">
            <w:pPr>
              <w:suppressAutoHyphens w:val="0"/>
              <w:rPr>
                <w:color w:val="000000"/>
                <w:sz w:val="20"/>
                <w:szCs w:val="20"/>
                <w:lang w:val="pl-PL" w:eastAsia="pl-PL"/>
              </w:rPr>
            </w:pPr>
            <w:r w:rsidRPr="00D25E10">
              <w:rPr>
                <w:color w:val="000000"/>
                <w:sz w:val="20"/>
                <w:szCs w:val="20"/>
                <w:lang w:val="pl-PL" w:eastAsia="pl-PL"/>
              </w:rPr>
              <w:t>Akcje</w:t>
            </w:r>
          </w:p>
        </w:tc>
        <w:tc>
          <w:tcPr>
            <w:tcW w:w="1680" w:type="dxa"/>
            <w:tcBorders>
              <w:top w:val="nil"/>
              <w:left w:val="nil"/>
              <w:bottom w:val="single" w:sz="4" w:space="0" w:color="auto"/>
              <w:right w:val="single" w:sz="4" w:space="0" w:color="auto"/>
            </w:tcBorders>
            <w:shd w:val="clear" w:color="auto" w:fill="auto"/>
            <w:vAlign w:val="bottom"/>
            <w:hideMark/>
          </w:tcPr>
          <w:p w:rsidR="00D25E10" w:rsidRPr="00D25E10" w:rsidRDefault="00D25E10" w:rsidP="00D25E10">
            <w:pPr>
              <w:suppressAutoHyphens w:val="0"/>
              <w:rPr>
                <w:color w:val="000000"/>
                <w:sz w:val="20"/>
                <w:szCs w:val="20"/>
                <w:lang w:val="pl-PL" w:eastAsia="pl-PL"/>
              </w:rPr>
            </w:pPr>
            <w:r w:rsidRPr="00D25E10">
              <w:rPr>
                <w:color w:val="000000"/>
                <w:sz w:val="20"/>
                <w:szCs w:val="20"/>
                <w:lang w:val="pl-PL" w:eastAsia="pl-PL"/>
              </w:rPr>
              <w:t> </w:t>
            </w:r>
          </w:p>
        </w:tc>
        <w:tc>
          <w:tcPr>
            <w:tcW w:w="1520" w:type="dxa"/>
            <w:tcBorders>
              <w:top w:val="nil"/>
              <w:left w:val="nil"/>
              <w:bottom w:val="single" w:sz="4" w:space="0" w:color="auto"/>
              <w:right w:val="single" w:sz="4" w:space="0" w:color="auto"/>
            </w:tcBorders>
            <w:shd w:val="clear" w:color="auto" w:fill="auto"/>
            <w:vAlign w:val="bottom"/>
            <w:hideMark/>
          </w:tcPr>
          <w:p w:rsidR="00D25E10" w:rsidRPr="00D25E10" w:rsidRDefault="00D25E10" w:rsidP="00D25E10">
            <w:pPr>
              <w:suppressAutoHyphens w:val="0"/>
              <w:rPr>
                <w:color w:val="000000"/>
                <w:sz w:val="20"/>
                <w:szCs w:val="20"/>
                <w:lang w:val="pl-PL" w:eastAsia="pl-PL"/>
              </w:rPr>
            </w:pPr>
            <w:r w:rsidRPr="00D25E10">
              <w:rPr>
                <w:color w:val="000000"/>
                <w:sz w:val="20"/>
                <w:szCs w:val="20"/>
                <w:lang w:val="pl-PL" w:eastAsia="pl-PL"/>
              </w:rPr>
              <w:t> </w:t>
            </w:r>
          </w:p>
        </w:tc>
      </w:tr>
      <w:tr w:rsidR="00D25E10" w:rsidRPr="00D25E10" w:rsidTr="00565D00">
        <w:trPr>
          <w:trHeight w:val="3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D25E10" w:rsidRPr="00D25E10" w:rsidRDefault="00D25E10" w:rsidP="00D25E10">
            <w:pPr>
              <w:suppressAutoHyphens w:val="0"/>
              <w:rPr>
                <w:color w:val="000000"/>
                <w:sz w:val="20"/>
                <w:szCs w:val="20"/>
                <w:lang w:val="pl-PL" w:eastAsia="pl-PL"/>
              </w:rPr>
            </w:pPr>
            <w:r w:rsidRPr="00D25E10">
              <w:rPr>
                <w:color w:val="000000"/>
                <w:sz w:val="20"/>
                <w:szCs w:val="20"/>
                <w:lang w:val="pl-PL" w:eastAsia="pl-PL"/>
              </w:rPr>
              <w:t>Udział</w:t>
            </w:r>
          </w:p>
        </w:tc>
        <w:tc>
          <w:tcPr>
            <w:tcW w:w="1680" w:type="dxa"/>
            <w:tcBorders>
              <w:top w:val="nil"/>
              <w:left w:val="nil"/>
              <w:bottom w:val="single" w:sz="4" w:space="0" w:color="auto"/>
              <w:right w:val="single" w:sz="4" w:space="0" w:color="auto"/>
            </w:tcBorders>
            <w:shd w:val="clear" w:color="auto" w:fill="auto"/>
            <w:vAlign w:val="bottom"/>
            <w:hideMark/>
          </w:tcPr>
          <w:p w:rsidR="00D25E10" w:rsidRPr="00D25E10" w:rsidRDefault="00D25E10" w:rsidP="00D25E10">
            <w:pPr>
              <w:suppressAutoHyphens w:val="0"/>
              <w:rPr>
                <w:color w:val="000000"/>
                <w:sz w:val="20"/>
                <w:szCs w:val="20"/>
                <w:lang w:val="pl-PL" w:eastAsia="pl-PL"/>
              </w:rPr>
            </w:pPr>
            <w:r w:rsidRPr="00D25E10">
              <w:rPr>
                <w:color w:val="000000"/>
                <w:sz w:val="20"/>
                <w:szCs w:val="20"/>
                <w:lang w:val="pl-PL" w:eastAsia="pl-PL"/>
              </w:rPr>
              <w:t> </w:t>
            </w:r>
          </w:p>
        </w:tc>
        <w:tc>
          <w:tcPr>
            <w:tcW w:w="1520" w:type="dxa"/>
            <w:tcBorders>
              <w:top w:val="nil"/>
              <w:left w:val="nil"/>
              <w:bottom w:val="single" w:sz="4" w:space="0" w:color="auto"/>
              <w:right w:val="single" w:sz="4" w:space="0" w:color="auto"/>
            </w:tcBorders>
            <w:shd w:val="clear" w:color="auto" w:fill="auto"/>
            <w:vAlign w:val="bottom"/>
            <w:hideMark/>
          </w:tcPr>
          <w:p w:rsidR="00D25E10" w:rsidRPr="00D25E10" w:rsidRDefault="00D25E10" w:rsidP="00D25E10">
            <w:pPr>
              <w:suppressAutoHyphens w:val="0"/>
              <w:rPr>
                <w:color w:val="000000"/>
                <w:sz w:val="20"/>
                <w:szCs w:val="20"/>
                <w:lang w:val="pl-PL" w:eastAsia="pl-PL"/>
              </w:rPr>
            </w:pPr>
            <w:r w:rsidRPr="00D25E10">
              <w:rPr>
                <w:color w:val="000000"/>
                <w:sz w:val="20"/>
                <w:szCs w:val="20"/>
                <w:lang w:val="pl-PL" w:eastAsia="pl-PL"/>
              </w:rPr>
              <w:t> </w:t>
            </w:r>
          </w:p>
        </w:tc>
      </w:tr>
      <w:tr w:rsidR="00D25E10" w:rsidRPr="00D25E10" w:rsidTr="00565D00">
        <w:trPr>
          <w:trHeight w:val="3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D25E10" w:rsidRPr="00D25E10" w:rsidRDefault="00D25E10" w:rsidP="00D25E10">
            <w:pPr>
              <w:suppressAutoHyphens w:val="0"/>
              <w:rPr>
                <w:color w:val="000000"/>
                <w:sz w:val="20"/>
                <w:szCs w:val="20"/>
                <w:lang w:val="pl-PL" w:eastAsia="pl-PL"/>
              </w:rPr>
            </w:pPr>
            <w:r w:rsidRPr="00D25E10">
              <w:rPr>
                <w:color w:val="000000"/>
                <w:sz w:val="20"/>
                <w:szCs w:val="20"/>
                <w:lang w:val="pl-PL" w:eastAsia="pl-PL"/>
              </w:rPr>
              <w:t>Dłużne papiery wartościowe</w:t>
            </w:r>
          </w:p>
        </w:tc>
        <w:tc>
          <w:tcPr>
            <w:tcW w:w="1680" w:type="dxa"/>
            <w:tcBorders>
              <w:top w:val="nil"/>
              <w:left w:val="nil"/>
              <w:bottom w:val="single" w:sz="4" w:space="0" w:color="auto"/>
              <w:right w:val="single" w:sz="4" w:space="0" w:color="auto"/>
            </w:tcBorders>
            <w:shd w:val="clear" w:color="auto" w:fill="auto"/>
            <w:vAlign w:val="bottom"/>
            <w:hideMark/>
          </w:tcPr>
          <w:p w:rsidR="00D25E10" w:rsidRPr="00D25E10" w:rsidRDefault="00D25E10" w:rsidP="00D25E10">
            <w:pPr>
              <w:suppressAutoHyphens w:val="0"/>
              <w:rPr>
                <w:color w:val="000000"/>
                <w:sz w:val="20"/>
                <w:szCs w:val="20"/>
                <w:lang w:val="pl-PL" w:eastAsia="pl-PL"/>
              </w:rPr>
            </w:pPr>
            <w:r w:rsidRPr="00D25E10">
              <w:rPr>
                <w:color w:val="000000"/>
                <w:sz w:val="20"/>
                <w:szCs w:val="20"/>
                <w:lang w:val="pl-PL" w:eastAsia="pl-PL"/>
              </w:rPr>
              <w:t> </w:t>
            </w:r>
            <w:bookmarkStart w:id="0" w:name="_GoBack"/>
            <w:bookmarkEnd w:id="0"/>
          </w:p>
        </w:tc>
        <w:tc>
          <w:tcPr>
            <w:tcW w:w="1520" w:type="dxa"/>
            <w:tcBorders>
              <w:top w:val="nil"/>
              <w:left w:val="nil"/>
              <w:bottom w:val="single" w:sz="4" w:space="0" w:color="auto"/>
              <w:right w:val="single" w:sz="4" w:space="0" w:color="auto"/>
            </w:tcBorders>
            <w:shd w:val="clear" w:color="auto" w:fill="auto"/>
            <w:vAlign w:val="bottom"/>
            <w:hideMark/>
          </w:tcPr>
          <w:p w:rsidR="00D25E10" w:rsidRPr="00D25E10" w:rsidRDefault="00D25E10" w:rsidP="00D25E10">
            <w:pPr>
              <w:suppressAutoHyphens w:val="0"/>
              <w:rPr>
                <w:color w:val="000000"/>
                <w:sz w:val="20"/>
                <w:szCs w:val="20"/>
                <w:lang w:val="pl-PL" w:eastAsia="pl-PL"/>
              </w:rPr>
            </w:pPr>
            <w:r w:rsidRPr="00D25E10">
              <w:rPr>
                <w:color w:val="000000"/>
                <w:sz w:val="20"/>
                <w:szCs w:val="20"/>
                <w:lang w:val="pl-PL" w:eastAsia="pl-PL"/>
              </w:rPr>
              <w:t> </w:t>
            </w:r>
          </w:p>
        </w:tc>
      </w:tr>
      <w:tr w:rsidR="00D25E10" w:rsidRPr="00D25E10" w:rsidTr="00565D00">
        <w:trPr>
          <w:trHeight w:val="300"/>
        </w:trPr>
        <w:tc>
          <w:tcPr>
            <w:tcW w:w="2820" w:type="dxa"/>
            <w:tcBorders>
              <w:top w:val="nil"/>
              <w:left w:val="single" w:sz="4" w:space="0" w:color="auto"/>
              <w:bottom w:val="single" w:sz="4" w:space="0" w:color="auto"/>
              <w:right w:val="single" w:sz="4" w:space="0" w:color="auto"/>
            </w:tcBorders>
            <w:shd w:val="clear" w:color="auto" w:fill="auto"/>
            <w:vAlign w:val="center"/>
            <w:hideMark/>
          </w:tcPr>
          <w:p w:rsidR="00D25E10" w:rsidRPr="00D25E10" w:rsidRDefault="00D25E10" w:rsidP="00D25E10">
            <w:pPr>
              <w:suppressAutoHyphens w:val="0"/>
              <w:rPr>
                <w:color w:val="000000"/>
                <w:sz w:val="20"/>
                <w:szCs w:val="20"/>
                <w:lang w:val="pl-PL" w:eastAsia="pl-PL"/>
              </w:rPr>
            </w:pPr>
            <w:r w:rsidRPr="00D25E10">
              <w:rPr>
                <w:color w:val="000000"/>
                <w:sz w:val="20"/>
                <w:szCs w:val="20"/>
                <w:lang w:val="pl-PL" w:eastAsia="pl-PL"/>
              </w:rPr>
              <w:t>Inne papiery wartościowe</w:t>
            </w:r>
          </w:p>
        </w:tc>
        <w:tc>
          <w:tcPr>
            <w:tcW w:w="1680" w:type="dxa"/>
            <w:tcBorders>
              <w:top w:val="nil"/>
              <w:left w:val="nil"/>
              <w:bottom w:val="single" w:sz="4" w:space="0" w:color="auto"/>
              <w:right w:val="single" w:sz="4" w:space="0" w:color="auto"/>
            </w:tcBorders>
            <w:shd w:val="clear" w:color="auto" w:fill="auto"/>
            <w:vAlign w:val="bottom"/>
            <w:hideMark/>
          </w:tcPr>
          <w:p w:rsidR="00D25E10" w:rsidRPr="00D25E10" w:rsidRDefault="00D25E10" w:rsidP="00D25E10">
            <w:pPr>
              <w:suppressAutoHyphens w:val="0"/>
              <w:rPr>
                <w:color w:val="000000"/>
                <w:sz w:val="20"/>
                <w:szCs w:val="20"/>
                <w:lang w:val="pl-PL" w:eastAsia="pl-PL"/>
              </w:rPr>
            </w:pPr>
            <w:r w:rsidRPr="00D25E10">
              <w:rPr>
                <w:color w:val="000000"/>
                <w:sz w:val="20"/>
                <w:szCs w:val="20"/>
                <w:lang w:val="pl-PL" w:eastAsia="pl-PL"/>
              </w:rPr>
              <w:t> </w:t>
            </w:r>
          </w:p>
        </w:tc>
        <w:tc>
          <w:tcPr>
            <w:tcW w:w="1520" w:type="dxa"/>
            <w:tcBorders>
              <w:top w:val="nil"/>
              <w:left w:val="nil"/>
              <w:bottom w:val="single" w:sz="4" w:space="0" w:color="auto"/>
              <w:right w:val="single" w:sz="4" w:space="0" w:color="auto"/>
            </w:tcBorders>
            <w:shd w:val="clear" w:color="auto" w:fill="auto"/>
            <w:vAlign w:val="bottom"/>
            <w:hideMark/>
          </w:tcPr>
          <w:p w:rsidR="00D25E10" w:rsidRPr="00D25E10" w:rsidRDefault="00D25E10" w:rsidP="00D25E10">
            <w:pPr>
              <w:suppressAutoHyphens w:val="0"/>
              <w:rPr>
                <w:color w:val="000000"/>
                <w:sz w:val="20"/>
                <w:szCs w:val="20"/>
                <w:lang w:val="pl-PL" w:eastAsia="pl-PL"/>
              </w:rPr>
            </w:pPr>
            <w:r w:rsidRPr="00D25E10">
              <w:rPr>
                <w:color w:val="000000"/>
                <w:sz w:val="20"/>
                <w:szCs w:val="20"/>
                <w:lang w:val="pl-PL" w:eastAsia="pl-PL"/>
              </w:rPr>
              <w:t> </w:t>
            </w:r>
          </w:p>
        </w:tc>
      </w:tr>
    </w:tbl>
    <w:p w:rsidR="00D25E10" w:rsidRDefault="00D25E10"/>
    <w:p w:rsidR="00E955B8" w:rsidRDefault="00E955B8"/>
    <w:p w:rsidR="00E955B8" w:rsidRDefault="00E955B8" w:rsidP="00E955B8">
      <w:pPr>
        <w:rPr>
          <w:b/>
          <w:sz w:val="22"/>
          <w:szCs w:val="22"/>
          <w:u w:val="single"/>
          <w:lang w:val="pl-PL"/>
        </w:rPr>
      </w:pPr>
      <w:r w:rsidRPr="004C184D">
        <w:rPr>
          <w:b/>
          <w:sz w:val="22"/>
          <w:szCs w:val="22"/>
          <w:u w:val="single"/>
          <w:lang w:val="pl-PL"/>
        </w:rPr>
        <w:lastRenderedPageBreak/>
        <w:t xml:space="preserve">Tabela Nr </w:t>
      </w:r>
      <w:r w:rsidR="00691E06">
        <w:rPr>
          <w:b/>
          <w:sz w:val="22"/>
          <w:szCs w:val="22"/>
          <w:u w:val="single"/>
          <w:lang w:val="pl-PL"/>
        </w:rPr>
        <w:t>7</w:t>
      </w:r>
    </w:p>
    <w:p w:rsidR="00E955B8" w:rsidRDefault="00E955B8">
      <w:pPr>
        <w:rPr>
          <w:lang w:val="pl-PL"/>
        </w:rPr>
      </w:pPr>
    </w:p>
    <w:tbl>
      <w:tblPr>
        <w:tblW w:w="9142" w:type="dxa"/>
        <w:tblCellMar>
          <w:left w:w="70" w:type="dxa"/>
          <w:right w:w="70" w:type="dxa"/>
        </w:tblCellMar>
        <w:tblLook w:val="04A0" w:firstRow="1" w:lastRow="0" w:firstColumn="1" w:lastColumn="0" w:noHBand="0" w:noVBand="1"/>
      </w:tblPr>
      <w:tblGrid>
        <w:gridCol w:w="1640"/>
        <w:gridCol w:w="1890"/>
        <w:gridCol w:w="1280"/>
        <w:gridCol w:w="1356"/>
        <w:gridCol w:w="1134"/>
        <w:gridCol w:w="1842"/>
      </w:tblGrid>
      <w:tr w:rsidR="00E955B8" w:rsidRPr="00E955B8" w:rsidTr="000F3691">
        <w:trPr>
          <w:trHeight w:val="300"/>
        </w:trPr>
        <w:tc>
          <w:tcPr>
            <w:tcW w:w="16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955B8" w:rsidRPr="00E955B8" w:rsidRDefault="00E955B8" w:rsidP="00E955B8">
            <w:pPr>
              <w:suppressAutoHyphens w:val="0"/>
              <w:jc w:val="center"/>
              <w:rPr>
                <w:b/>
                <w:bCs/>
                <w:color w:val="000000"/>
                <w:sz w:val="20"/>
                <w:szCs w:val="20"/>
                <w:lang w:val="pl-PL" w:eastAsia="pl-PL"/>
              </w:rPr>
            </w:pPr>
            <w:r w:rsidRPr="00E955B8">
              <w:rPr>
                <w:b/>
                <w:bCs/>
                <w:color w:val="000000"/>
                <w:sz w:val="20"/>
                <w:szCs w:val="20"/>
                <w:lang w:val="pl-PL" w:eastAsia="pl-PL"/>
              </w:rPr>
              <w:t>Wyszczególnienie według grup należności</w:t>
            </w:r>
          </w:p>
        </w:tc>
        <w:tc>
          <w:tcPr>
            <w:tcW w:w="18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955B8" w:rsidRPr="00E955B8" w:rsidRDefault="00E955B8" w:rsidP="00E955B8">
            <w:pPr>
              <w:suppressAutoHyphens w:val="0"/>
              <w:jc w:val="center"/>
              <w:rPr>
                <w:b/>
                <w:bCs/>
                <w:color w:val="000000"/>
                <w:sz w:val="20"/>
                <w:szCs w:val="20"/>
                <w:lang w:val="pl-PL" w:eastAsia="pl-PL"/>
              </w:rPr>
            </w:pPr>
            <w:r w:rsidRPr="00E955B8">
              <w:rPr>
                <w:b/>
                <w:bCs/>
                <w:color w:val="000000"/>
                <w:sz w:val="20"/>
                <w:szCs w:val="20"/>
                <w:lang w:val="pl-PL" w:eastAsia="pl-PL"/>
              </w:rPr>
              <w:t>Stan odpisów aktualizujących wartość należności na początek roku obrotowego</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955B8" w:rsidRPr="00E955B8" w:rsidRDefault="00E955B8" w:rsidP="00E955B8">
            <w:pPr>
              <w:suppressAutoHyphens w:val="0"/>
              <w:jc w:val="center"/>
              <w:rPr>
                <w:b/>
                <w:bCs/>
                <w:color w:val="000000"/>
                <w:sz w:val="20"/>
                <w:szCs w:val="20"/>
                <w:lang w:val="pl-PL" w:eastAsia="pl-PL"/>
              </w:rPr>
            </w:pPr>
            <w:r w:rsidRPr="00E955B8">
              <w:rPr>
                <w:b/>
                <w:bCs/>
                <w:color w:val="000000"/>
                <w:sz w:val="20"/>
                <w:szCs w:val="20"/>
                <w:lang w:val="pl-PL" w:eastAsia="pl-PL"/>
              </w:rPr>
              <w:t>Zwiększenie</w:t>
            </w:r>
          </w:p>
        </w:tc>
        <w:tc>
          <w:tcPr>
            <w:tcW w:w="2490"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E955B8" w:rsidRPr="00E955B8" w:rsidRDefault="00E955B8" w:rsidP="000F3691">
            <w:pPr>
              <w:suppressAutoHyphens w:val="0"/>
              <w:jc w:val="center"/>
              <w:rPr>
                <w:b/>
                <w:bCs/>
                <w:color w:val="000000"/>
                <w:sz w:val="20"/>
                <w:szCs w:val="20"/>
                <w:lang w:val="pl-PL" w:eastAsia="pl-PL"/>
              </w:rPr>
            </w:pPr>
            <w:r w:rsidRPr="00E955B8">
              <w:rPr>
                <w:b/>
                <w:bCs/>
                <w:color w:val="000000"/>
                <w:sz w:val="20"/>
                <w:szCs w:val="20"/>
                <w:lang w:val="pl-PL" w:eastAsia="pl-PL"/>
              </w:rPr>
              <w:t>Zmniejszenia</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955B8" w:rsidRPr="00E955B8" w:rsidRDefault="00E955B8" w:rsidP="00E955B8">
            <w:pPr>
              <w:suppressAutoHyphens w:val="0"/>
              <w:jc w:val="center"/>
              <w:rPr>
                <w:b/>
                <w:bCs/>
                <w:color w:val="000000"/>
                <w:sz w:val="20"/>
                <w:szCs w:val="20"/>
                <w:lang w:val="pl-PL" w:eastAsia="pl-PL"/>
              </w:rPr>
            </w:pPr>
            <w:r w:rsidRPr="00E955B8">
              <w:rPr>
                <w:b/>
                <w:bCs/>
                <w:color w:val="000000"/>
                <w:sz w:val="20"/>
                <w:szCs w:val="20"/>
                <w:lang w:val="pl-PL" w:eastAsia="pl-PL"/>
              </w:rPr>
              <w:t>Stan odpisów aktualizujących wartość należności na koniec roku obrotowego</w:t>
            </w:r>
          </w:p>
        </w:tc>
      </w:tr>
      <w:tr w:rsidR="00E955B8" w:rsidRPr="00E955B8" w:rsidTr="00691E06">
        <w:trPr>
          <w:trHeight w:val="1003"/>
        </w:trPr>
        <w:tc>
          <w:tcPr>
            <w:tcW w:w="1640" w:type="dxa"/>
            <w:vMerge/>
            <w:tcBorders>
              <w:top w:val="single" w:sz="4" w:space="0" w:color="auto"/>
              <w:left w:val="single" w:sz="4" w:space="0" w:color="auto"/>
              <w:bottom w:val="single" w:sz="4" w:space="0" w:color="auto"/>
              <w:right w:val="single" w:sz="4" w:space="0" w:color="auto"/>
            </w:tcBorders>
            <w:vAlign w:val="center"/>
            <w:hideMark/>
          </w:tcPr>
          <w:p w:rsidR="00E955B8" w:rsidRPr="00E955B8" w:rsidRDefault="00E955B8" w:rsidP="00E955B8">
            <w:pPr>
              <w:suppressAutoHyphens w:val="0"/>
              <w:rPr>
                <w:b/>
                <w:bCs/>
                <w:color w:val="000000"/>
                <w:sz w:val="20"/>
                <w:szCs w:val="20"/>
                <w:lang w:val="pl-PL" w:eastAsia="pl-PL"/>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E955B8" w:rsidRPr="00E955B8" w:rsidRDefault="00E955B8" w:rsidP="00E955B8">
            <w:pPr>
              <w:suppressAutoHyphens w:val="0"/>
              <w:rPr>
                <w:b/>
                <w:bCs/>
                <w:color w:val="000000"/>
                <w:sz w:val="20"/>
                <w:szCs w:val="20"/>
                <w:lang w:val="pl-PL" w:eastAsia="pl-PL"/>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E955B8" w:rsidRPr="00E955B8" w:rsidRDefault="00E955B8" w:rsidP="00E955B8">
            <w:pPr>
              <w:suppressAutoHyphens w:val="0"/>
              <w:rPr>
                <w:b/>
                <w:bCs/>
                <w:color w:val="000000"/>
                <w:sz w:val="20"/>
                <w:szCs w:val="20"/>
                <w:lang w:val="pl-PL" w:eastAsia="pl-PL"/>
              </w:rPr>
            </w:pPr>
          </w:p>
        </w:tc>
        <w:tc>
          <w:tcPr>
            <w:tcW w:w="1356" w:type="dxa"/>
            <w:tcBorders>
              <w:top w:val="nil"/>
              <w:left w:val="nil"/>
              <w:bottom w:val="single" w:sz="4" w:space="0" w:color="auto"/>
              <w:right w:val="single" w:sz="4" w:space="0" w:color="auto"/>
            </w:tcBorders>
            <w:shd w:val="clear" w:color="000000" w:fill="D9D9D9"/>
            <w:vAlign w:val="center"/>
            <w:hideMark/>
          </w:tcPr>
          <w:p w:rsidR="00E955B8" w:rsidRPr="00E955B8" w:rsidRDefault="00E955B8" w:rsidP="00E955B8">
            <w:pPr>
              <w:suppressAutoHyphens w:val="0"/>
              <w:jc w:val="center"/>
              <w:rPr>
                <w:b/>
                <w:bCs/>
                <w:color w:val="000000"/>
                <w:sz w:val="20"/>
                <w:szCs w:val="20"/>
                <w:lang w:val="pl-PL" w:eastAsia="pl-PL"/>
              </w:rPr>
            </w:pPr>
            <w:r w:rsidRPr="00E955B8">
              <w:rPr>
                <w:b/>
                <w:bCs/>
                <w:color w:val="000000"/>
                <w:sz w:val="20"/>
                <w:szCs w:val="20"/>
                <w:lang w:val="pl-PL" w:eastAsia="pl-PL"/>
              </w:rPr>
              <w:t>wykorzystane</w:t>
            </w:r>
          </w:p>
        </w:tc>
        <w:tc>
          <w:tcPr>
            <w:tcW w:w="1134" w:type="dxa"/>
            <w:tcBorders>
              <w:top w:val="nil"/>
              <w:left w:val="nil"/>
              <w:bottom w:val="single" w:sz="4" w:space="0" w:color="auto"/>
              <w:right w:val="single" w:sz="4" w:space="0" w:color="auto"/>
            </w:tcBorders>
            <w:shd w:val="clear" w:color="000000" w:fill="D9D9D9"/>
            <w:vAlign w:val="center"/>
            <w:hideMark/>
          </w:tcPr>
          <w:p w:rsidR="00E955B8" w:rsidRPr="00E955B8" w:rsidRDefault="00E955B8" w:rsidP="00E955B8">
            <w:pPr>
              <w:suppressAutoHyphens w:val="0"/>
              <w:jc w:val="center"/>
              <w:rPr>
                <w:b/>
                <w:bCs/>
                <w:color w:val="000000"/>
                <w:sz w:val="20"/>
                <w:szCs w:val="20"/>
                <w:lang w:val="pl-PL" w:eastAsia="pl-PL"/>
              </w:rPr>
            </w:pPr>
            <w:r w:rsidRPr="00E955B8">
              <w:rPr>
                <w:b/>
                <w:bCs/>
                <w:color w:val="000000"/>
                <w:sz w:val="20"/>
                <w:szCs w:val="20"/>
                <w:lang w:val="pl-PL" w:eastAsia="pl-PL"/>
              </w:rPr>
              <w:t>rozwiązane</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955B8" w:rsidRPr="00E955B8" w:rsidRDefault="00E955B8" w:rsidP="00E955B8">
            <w:pPr>
              <w:suppressAutoHyphens w:val="0"/>
              <w:rPr>
                <w:b/>
                <w:bCs/>
                <w:color w:val="000000"/>
                <w:sz w:val="20"/>
                <w:szCs w:val="20"/>
                <w:lang w:val="pl-PL" w:eastAsia="pl-PL"/>
              </w:rPr>
            </w:pPr>
          </w:p>
        </w:tc>
      </w:tr>
      <w:tr w:rsidR="00E955B8" w:rsidRPr="00E955B8" w:rsidTr="00E955B8">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890"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280"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356"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r>
      <w:tr w:rsidR="00E955B8" w:rsidRPr="00E955B8" w:rsidTr="00E955B8">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890"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280"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356"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r>
      <w:tr w:rsidR="00E955B8" w:rsidRPr="00E955B8" w:rsidTr="00E955B8">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890"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280"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356"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r>
      <w:tr w:rsidR="00E955B8" w:rsidRPr="00E955B8" w:rsidTr="00E955B8">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890"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280"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356"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r>
      <w:tr w:rsidR="00E955B8" w:rsidRPr="00E955B8" w:rsidTr="00E955B8">
        <w:trPr>
          <w:trHeight w:val="30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890"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280"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356"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955B8" w:rsidRPr="00E955B8" w:rsidRDefault="00E955B8" w:rsidP="00E955B8">
            <w:pPr>
              <w:suppressAutoHyphens w:val="0"/>
              <w:jc w:val="center"/>
              <w:rPr>
                <w:color w:val="000000"/>
                <w:sz w:val="20"/>
                <w:szCs w:val="20"/>
                <w:lang w:val="pl-PL" w:eastAsia="pl-PL"/>
              </w:rPr>
            </w:pPr>
            <w:r w:rsidRPr="00E955B8">
              <w:rPr>
                <w:color w:val="000000"/>
                <w:sz w:val="20"/>
                <w:szCs w:val="20"/>
                <w:lang w:val="pl-PL" w:eastAsia="pl-PL"/>
              </w:rPr>
              <w:t> </w:t>
            </w:r>
          </w:p>
        </w:tc>
      </w:tr>
    </w:tbl>
    <w:p w:rsidR="00E955B8" w:rsidRDefault="00E955B8">
      <w:pPr>
        <w:rPr>
          <w:lang w:val="pl-PL"/>
        </w:rPr>
      </w:pPr>
    </w:p>
    <w:p w:rsidR="00691E06" w:rsidRDefault="00691E06" w:rsidP="00691E06">
      <w:pPr>
        <w:rPr>
          <w:b/>
          <w:sz w:val="22"/>
          <w:szCs w:val="22"/>
          <w:u w:val="single"/>
          <w:lang w:val="pl-PL"/>
        </w:rPr>
      </w:pPr>
      <w:r w:rsidRPr="004C184D">
        <w:rPr>
          <w:b/>
          <w:sz w:val="22"/>
          <w:szCs w:val="22"/>
          <w:u w:val="single"/>
          <w:lang w:val="pl-PL"/>
        </w:rPr>
        <w:t xml:space="preserve">Tabela Nr </w:t>
      </w:r>
      <w:r>
        <w:rPr>
          <w:b/>
          <w:sz w:val="22"/>
          <w:szCs w:val="22"/>
          <w:u w:val="single"/>
          <w:lang w:val="pl-PL"/>
        </w:rPr>
        <w:t>8</w:t>
      </w:r>
    </w:p>
    <w:p w:rsidR="00E955B8" w:rsidRDefault="00E955B8">
      <w:pPr>
        <w:rPr>
          <w:lang w:val="pl-PL"/>
        </w:rPr>
      </w:pPr>
    </w:p>
    <w:tbl>
      <w:tblPr>
        <w:tblW w:w="9142" w:type="dxa"/>
        <w:tblLayout w:type="fixed"/>
        <w:tblCellMar>
          <w:left w:w="70" w:type="dxa"/>
          <w:right w:w="70" w:type="dxa"/>
        </w:tblCellMar>
        <w:tblLook w:val="04A0" w:firstRow="1" w:lastRow="0" w:firstColumn="1" w:lastColumn="0" w:noHBand="0" w:noVBand="1"/>
      </w:tblPr>
      <w:tblGrid>
        <w:gridCol w:w="2268"/>
        <w:gridCol w:w="1701"/>
        <w:gridCol w:w="1134"/>
        <w:gridCol w:w="1418"/>
        <w:gridCol w:w="1208"/>
        <w:gridCol w:w="1413"/>
      </w:tblGrid>
      <w:tr w:rsidR="00691E06" w:rsidRPr="00691E06" w:rsidTr="00691E06">
        <w:trPr>
          <w:trHeight w:val="881"/>
        </w:trPr>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91E06" w:rsidRPr="00691E06" w:rsidRDefault="00691E06" w:rsidP="00691E06">
            <w:pPr>
              <w:suppressAutoHyphens w:val="0"/>
              <w:jc w:val="center"/>
              <w:rPr>
                <w:b/>
                <w:bCs/>
                <w:color w:val="000000"/>
                <w:sz w:val="20"/>
                <w:szCs w:val="20"/>
                <w:lang w:val="pl-PL" w:eastAsia="pl-PL"/>
              </w:rPr>
            </w:pPr>
            <w:r w:rsidRPr="00691E06">
              <w:rPr>
                <w:b/>
                <w:bCs/>
                <w:color w:val="000000"/>
                <w:sz w:val="20"/>
                <w:szCs w:val="20"/>
                <w:lang w:val="pl-PL" w:eastAsia="pl-PL"/>
              </w:rPr>
              <w:t>Tytuł utworzenia rezerwy</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rsidR="00691E06" w:rsidRPr="00691E06" w:rsidRDefault="00691E06" w:rsidP="00691E06">
            <w:pPr>
              <w:suppressAutoHyphens w:val="0"/>
              <w:jc w:val="center"/>
              <w:rPr>
                <w:b/>
                <w:bCs/>
                <w:color w:val="000000"/>
                <w:sz w:val="20"/>
                <w:szCs w:val="20"/>
                <w:lang w:val="pl-PL" w:eastAsia="pl-PL"/>
              </w:rPr>
            </w:pPr>
            <w:r w:rsidRPr="00691E06">
              <w:rPr>
                <w:b/>
                <w:bCs/>
                <w:color w:val="000000"/>
                <w:sz w:val="20"/>
                <w:szCs w:val="20"/>
                <w:lang w:val="pl-PL" w:eastAsia="pl-PL"/>
              </w:rPr>
              <w:t>Stan na początek roku obrotowego</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691E06" w:rsidRPr="00691E06" w:rsidRDefault="00691E06" w:rsidP="00691E06">
            <w:pPr>
              <w:suppressAutoHyphens w:val="0"/>
              <w:jc w:val="center"/>
              <w:rPr>
                <w:b/>
                <w:bCs/>
                <w:color w:val="000000"/>
                <w:sz w:val="20"/>
                <w:szCs w:val="20"/>
                <w:lang w:val="pl-PL" w:eastAsia="pl-PL"/>
              </w:rPr>
            </w:pPr>
            <w:r w:rsidRPr="00691E06">
              <w:rPr>
                <w:b/>
                <w:bCs/>
                <w:color w:val="000000"/>
                <w:sz w:val="20"/>
                <w:szCs w:val="20"/>
                <w:lang w:val="pl-PL" w:eastAsia="pl-PL"/>
              </w:rPr>
              <w:t>Utworzone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691E06" w:rsidRPr="00691E06" w:rsidRDefault="00691E06" w:rsidP="00691E06">
            <w:pPr>
              <w:suppressAutoHyphens w:val="0"/>
              <w:jc w:val="center"/>
              <w:rPr>
                <w:b/>
                <w:bCs/>
                <w:color w:val="000000"/>
                <w:sz w:val="20"/>
                <w:szCs w:val="20"/>
                <w:lang w:val="pl-PL" w:eastAsia="pl-PL"/>
              </w:rPr>
            </w:pPr>
            <w:r w:rsidRPr="00691E06">
              <w:rPr>
                <w:b/>
                <w:bCs/>
                <w:color w:val="000000"/>
                <w:sz w:val="20"/>
                <w:szCs w:val="20"/>
                <w:lang w:val="pl-PL" w:eastAsia="pl-PL"/>
              </w:rPr>
              <w:t>Wykorzystane</w:t>
            </w:r>
          </w:p>
        </w:tc>
        <w:tc>
          <w:tcPr>
            <w:tcW w:w="1208" w:type="dxa"/>
            <w:tcBorders>
              <w:top w:val="single" w:sz="4" w:space="0" w:color="auto"/>
              <w:left w:val="nil"/>
              <w:bottom w:val="single" w:sz="4" w:space="0" w:color="auto"/>
              <w:right w:val="single" w:sz="4" w:space="0" w:color="auto"/>
            </w:tcBorders>
            <w:shd w:val="clear" w:color="000000" w:fill="D9D9D9"/>
            <w:vAlign w:val="center"/>
            <w:hideMark/>
          </w:tcPr>
          <w:p w:rsidR="00691E06" w:rsidRPr="00691E06" w:rsidRDefault="00691E06" w:rsidP="00691E06">
            <w:pPr>
              <w:suppressAutoHyphens w:val="0"/>
              <w:jc w:val="center"/>
              <w:rPr>
                <w:b/>
                <w:bCs/>
                <w:color w:val="000000"/>
                <w:sz w:val="20"/>
                <w:szCs w:val="20"/>
                <w:lang w:val="pl-PL" w:eastAsia="pl-PL"/>
              </w:rPr>
            </w:pPr>
            <w:r w:rsidRPr="00691E06">
              <w:rPr>
                <w:b/>
                <w:bCs/>
                <w:color w:val="000000"/>
                <w:sz w:val="20"/>
                <w:szCs w:val="20"/>
                <w:lang w:val="pl-PL" w:eastAsia="pl-PL"/>
              </w:rPr>
              <w:t>Rozwiązane</w:t>
            </w:r>
          </w:p>
        </w:tc>
        <w:tc>
          <w:tcPr>
            <w:tcW w:w="1413" w:type="dxa"/>
            <w:tcBorders>
              <w:top w:val="single" w:sz="4" w:space="0" w:color="auto"/>
              <w:left w:val="nil"/>
              <w:bottom w:val="single" w:sz="4" w:space="0" w:color="auto"/>
              <w:right w:val="single" w:sz="4" w:space="0" w:color="auto"/>
            </w:tcBorders>
            <w:shd w:val="clear" w:color="000000" w:fill="D9D9D9"/>
            <w:vAlign w:val="center"/>
            <w:hideMark/>
          </w:tcPr>
          <w:p w:rsidR="00691E06" w:rsidRPr="00691E06" w:rsidRDefault="00691E06" w:rsidP="00691E06">
            <w:pPr>
              <w:suppressAutoHyphens w:val="0"/>
              <w:jc w:val="center"/>
              <w:rPr>
                <w:b/>
                <w:bCs/>
                <w:color w:val="000000"/>
                <w:sz w:val="20"/>
                <w:szCs w:val="20"/>
                <w:lang w:val="pl-PL" w:eastAsia="pl-PL"/>
              </w:rPr>
            </w:pPr>
            <w:r w:rsidRPr="00691E06">
              <w:rPr>
                <w:b/>
                <w:bCs/>
                <w:color w:val="000000"/>
                <w:sz w:val="20"/>
                <w:szCs w:val="20"/>
                <w:lang w:val="pl-PL" w:eastAsia="pl-PL"/>
              </w:rPr>
              <w:t>Stan na koniec roku obrotowego</w:t>
            </w:r>
          </w:p>
        </w:tc>
      </w:tr>
      <w:tr w:rsidR="00691E06" w:rsidRPr="00691E06" w:rsidTr="00691E06">
        <w:trPr>
          <w:trHeight w:val="12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691E06" w:rsidRPr="00691E06" w:rsidRDefault="00691E06" w:rsidP="00691E06">
            <w:pPr>
              <w:suppressAutoHyphens w:val="0"/>
              <w:jc w:val="center"/>
              <w:rPr>
                <w:color w:val="000000"/>
                <w:sz w:val="20"/>
                <w:szCs w:val="20"/>
                <w:lang w:val="pl-PL" w:eastAsia="pl-PL"/>
              </w:rPr>
            </w:pPr>
            <w:r w:rsidRPr="00691E06">
              <w:rPr>
                <w:color w:val="000000"/>
                <w:sz w:val="20"/>
                <w:szCs w:val="20"/>
                <w:lang w:val="pl-PL" w:eastAsia="pl-PL"/>
              </w:rPr>
              <w:t>Np. rezerwa na toczące się postępowanie sądowe w sprawie….</w:t>
            </w:r>
          </w:p>
        </w:tc>
        <w:tc>
          <w:tcPr>
            <w:tcW w:w="1701" w:type="dxa"/>
            <w:tcBorders>
              <w:top w:val="nil"/>
              <w:left w:val="nil"/>
              <w:bottom w:val="single" w:sz="4" w:space="0" w:color="auto"/>
              <w:right w:val="single" w:sz="4" w:space="0" w:color="auto"/>
            </w:tcBorders>
            <w:shd w:val="clear" w:color="auto" w:fill="auto"/>
            <w:vAlign w:val="center"/>
            <w:hideMark/>
          </w:tcPr>
          <w:p w:rsidR="00691E06" w:rsidRPr="00691E06" w:rsidRDefault="00691E06" w:rsidP="00691E06">
            <w:pPr>
              <w:suppressAutoHyphens w:val="0"/>
              <w:jc w:val="center"/>
              <w:rPr>
                <w:color w:val="000000"/>
                <w:sz w:val="20"/>
                <w:szCs w:val="20"/>
                <w:lang w:val="pl-PL" w:eastAsia="pl-PL"/>
              </w:rPr>
            </w:pPr>
            <w:r w:rsidRPr="00691E06">
              <w:rPr>
                <w:color w:val="000000"/>
                <w:sz w:val="20"/>
                <w:szCs w:val="20"/>
                <w:lang w:val="pl-PL"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691E06" w:rsidRPr="00691E06" w:rsidRDefault="00691E06" w:rsidP="00691E06">
            <w:pPr>
              <w:suppressAutoHyphens w:val="0"/>
              <w:jc w:val="center"/>
              <w:rPr>
                <w:color w:val="000000"/>
                <w:sz w:val="20"/>
                <w:szCs w:val="20"/>
                <w:lang w:val="pl-PL" w:eastAsia="pl-PL"/>
              </w:rPr>
            </w:pPr>
            <w:r w:rsidRPr="00691E06">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691E06" w:rsidRPr="00691E06" w:rsidRDefault="00691E06" w:rsidP="00691E06">
            <w:pPr>
              <w:suppressAutoHyphens w:val="0"/>
              <w:jc w:val="center"/>
              <w:rPr>
                <w:color w:val="000000"/>
                <w:sz w:val="20"/>
                <w:szCs w:val="20"/>
                <w:lang w:val="pl-PL" w:eastAsia="pl-PL"/>
              </w:rPr>
            </w:pPr>
            <w:r w:rsidRPr="00691E06">
              <w:rPr>
                <w:color w:val="000000"/>
                <w:sz w:val="20"/>
                <w:szCs w:val="20"/>
                <w:lang w:val="pl-PL" w:eastAsia="pl-PL"/>
              </w:rPr>
              <w:t> </w:t>
            </w:r>
          </w:p>
        </w:tc>
        <w:tc>
          <w:tcPr>
            <w:tcW w:w="1208" w:type="dxa"/>
            <w:tcBorders>
              <w:top w:val="nil"/>
              <w:left w:val="nil"/>
              <w:bottom w:val="single" w:sz="4" w:space="0" w:color="auto"/>
              <w:right w:val="single" w:sz="4" w:space="0" w:color="auto"/>
            </w:tcBorders>
            <w:shd w:val="clear" w:color="auto" w:fill="auto"/>
            <w:vAlign w:val="center"/>
            <w:hideMark/>
          </w:tcPr>
          <w:p w:rsidR="00691E06" w:rsidRPr="00691E06" w:rsidRDefault="00691E06" w:rsidP="00691E06">
            <w:pPr>
              <w:suppressAutoHyphens w:val="0"/>
              <w:jc w:val="center"/>
              <w:rPr>
                <w:color w:val="000000"/>
                <w:sz w:val="20"/>
                <w:szCs w:val="20"/>
                <w:lang w:val="pl-PL" w:eastAsia="pl-PL"/>
              </w:rPr>
            </w:pPr>
            <w:r w:rsidRPr="00691E06">
              <w:rPr>
                <w:color w:val="000000"/>
                <w:sz w:val="20"/>
                <w:szCs w:val="20"/>
                <w:lang w:val="pl-PL" w:eastAsia="pl-PL"/>
              </w:rPr>
              <w:t> </w:t>
            </w:r>
          </w:p>
        </w:tc>
        <w:tc>
          <w:tcPr>
            <w:tcW w:w="1413" w:type="dxa"/>
            <w:tcBorders>
              <w:top w:val="nil"/>
              <w:left w:val="nil"/>
              <w:bottom w:val="single" w:sz="4" w:space="0" w:color="auto"/>
              <w:right w:val="single" w:sz="4" w:space="0" w:color="auto"/>
            </w:tcBorders>
            <w:shd w:val="clear" w:color="auto" w:fill="auto"/>
            <w:vAlign w:val="center"/>
            <w:hideMark/>
          </w:tcPr>
          <w:p w:rsidR="00691E06" w:rsidRPr="00691E06" w:rsidRDefault="00691E06" w:rsidP="00691E06">
            <w:pPr>
              <w:suppressAutoHyphens w:val="0"/>
              <w:jc w:val="center"/>
              <w:rPr>
                <w:color w:val="000000"/>
                <w:sz w:val="20"/>
                <w:szCs w:val="20"/>
                <w:lang w:val="pl-PL" w:eastAsia="pl-PL"/>
              </w:rPr>
            </w:pPr>
            <w:r w:rsidRPr="00691E06">
              <w:rPr>
                <w:color w:val="000000"/>
                <w:sz w:val="20"/>
                <w:szCs w:val="20"/>
                <w:lang w:val="pl-PL" w:eastAsia="pl-PL"/>
              </w:rPr>
              <w:t> </w:t>
            </w:r>
          </w:p>
        </w:tc>
      </w:tr>
      <w:tr w:rsidR="00691E06" w:rsidRPr="00691E06" w:rsidTr="00691E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691E06" w:rsidRPr="00691E06" w:rsidRDefault="00691E06" w:rsidP="00691E06">
            <w:pPr>
              <w:suppressAutoHyphens w:val="0"/>
              <w:jc w:val="center"/>
              <w:rPr>
                <w:color w:val="000000"/>
                <w:sz w:val="20"/>
                <w:szCs w:val="20"/>
                <w:lang w:val="pl-PL" w:eastAsia="pl-PL"/>
              </w:rPr>
            </w:pPr>
            <w:r w:rsidRPr="00691E06">
              <w:rPr>
                <w:color w:val="000000"/>
                <w:sz w:val="20"/>
                <w:szCs w:val="20"/>
                <w:lang w:val="pl-PL"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91E06" w:rsidRPr="00691E06" w:rsidRDefault="00691E06" w:rsidP="00691E06">
            <w:pPr>
              <w:suppressAutoHyphens w:val="0"/>
              <w:jc w:val="center"/>
              <w:rPr>
                <w:color w:val="000000"/>
                <w:sz w:val="20"/>
                <w:szCs w:val="20"/>
                <w:lang w:val="pl-PL" w:eastAsia="pl-PL"/>
              </w:rPr>
            </w:pPr>
            <w:r w:rsidRPr="00691E06">
              <w:rPr>
                <w:color w:val="000000"/>
                <w:sz w:val="20"/>
                <w:szCs w:val="20"/>
                <w:lang w:val="pl-PL"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691E06" w:rsidRPr="00691E06" w:rsidRDefault="00691E06" w:rsidP="00691E06">
            <w:pPr>
              <w:suppressAutoHyphens w:val="0"/>
              <w:jc w:val="center"/>
              <w:rPr>
                <w:color w:val="000000"/>
                <w:sz w:val="20"/>
                <w:szCs w:val="20"/>
                <w:lang w:val="pl-PL" w:eastAsia="pl-PL"/>
              </w:rPr>
            </w:pPr>
            <w:r w:rsidRPr="00691E06">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691E06" w:rsidRPr="00691E06" w:rsidRDefault="00691E06" w:rsidP="00691E06">
            <w:pPr>
              <w:suppressAutoHyphens w:val="0"/>
              <w:jc w:val="center"/>
              <w:rPr>
                <w:color w:val="000000"/>
                <w:sz w:val="20"/>
                <w:szCs w:val="20"/>
                <w:lang w:val="pl-PL" w:eastAsia="pl-PL"/>
              </w:rPr>
            </w:pPr>
            <w:r w:rsidRPr="00691E06">
              <w:rPr>
                <w:color w:val="000000"/>
                <w:sz w:val="20"/>
                <w:szCs w:val="20"/>
                <w:lang w:val="pl-PL" w:eastAsia="pl-PL"/>
              </w:rPr>
              <w:t> </w:t>
            </w:r>
          </w:p>
        </w:tc>
        <w:tc>
          <w:tcPr>
            <w:tcW w:w="1208" w:type="dxa"/>
            <w:tcBorders>
              <w:top w:val="nil"/>
              <w:left w:val="nil"/>
              <w:bottom w:val="single" w:sz="4" w:space="0" w:color="auto"/>
              <w:right w:val="single" w:sz="4" w:space="0" w:color="auto"/>
            </w:tcBorders>
            <w:shd w:val="clear" w:color="auto" w:fill="auto"/>
            <w:vAlign w:val="center"/>
            <w:hideMark/>
          </w:tcPr>
          <w:p w:rsidR="00691E06" w:rsidRPr="00691E06" w:rsidRDefault="00691E06" w:rsidP="00691E06">
            <w:pPr>
              <w:suppressAutoHyphens w:val="0"/>
              <w:jc w:val="center"/>
              <w:rPr>
                <w:color w:val="000000"/>
                <w:sz w:val="20"/>
                <w:szCs w:val="20"/>
                <w:lang w:val="pl-PL" w:eastAsia="pl-PL"/>
              </w:rPr>
            </w:pPr>
            <w:r w:rsidRPr="00691E06">
              <w:rPr>
                <w:color w:val="000000"/>
                <w:sz w:val="20"/>
                <w:szCs w:val="20"/>
                <w:lang w:val="pl-PL" w:eastAsia="pl-PL"/>
              </w:rPr>
              <w:t> </w:t>
            </w:r>
          </w:p>
        </w:tc>
        <w:tc>
          <w:tcPr>
            <w:tcW w:w="1413" w:type="dxa"/>
            <w:tcBorders>
              <w:top w:val="nil"/>
              <w:left w:val="nil"/>
              <w:bottom w:val="single" w:sz="4" w:space="0" w:color="auto"/>
              <w:right w:val="single" w:sz="4" w:space="0" w:color="auto"/>
            </w:tcBorders>
            <w:shd w:val="clear" w:color="auto" w:fill="auto"/>
            <w:vAlign w:val="center"/>
            <w:hideMark/>
          </w:tcPr>
          <w:p w:rsidR="00691E06" w:rsidRPr="00691E06" w:rsidRDefault="00691E06" w:rsidP="00691E06">
            <w:pPr>
              <w:suppressAutoHyphens w:val="0"/>
              <w:jc w:val="center"/>
              <w:rPr>
                <w:color w:val="000000"/>
                <w:sz w:val="20"/>
                <w:szCs w:val="20"/>
                <w:lang w:val="pl-PL" w:eastAsia="pl-PL"/>
              </w:rPr>
            </w:pPr>
            <w:r w:rsidRPr="00691E06">
              <w:rPr>
                <w:color w:val="000000"/>
                <w:sz w:val="20"/>
                <w:szCs w:val="20"/>
                <w:lang w:val="pl-PL" w:eastAsia="pl-PL"/>
              </w:rPr>
              <w:t> </w:t>
            </w:r>
          </w:p>
        </w:tc>
      </w:tr>
      <w:tr w:rsidR="00691E06" w:rsidRPr="00691E06" w:rsidTr="00691E06">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691E06" w:rsidRPr="00691E06" w:rsidRDefault="00691E06" w:rsidP="00691E06">
            <w:pPr>
              <w:suppressAutoHyphens w:val="0"/>
              <w:jc w:val="center"/>
              <w:rPr>
                <w:color w:val="000000"/>
                <w:sz w:val="20"/>
                <w:szCs w:val="20"/>
                <w:lang w:val="pl-PL" w:eastAsia="pl-PL"/>
              </w:rPr>
            </w:pPr>
            <w:r w:rsidRPr="00691E06">
              <w:rPr>
                <w:color w:val="000000"/>
                <w:sz w:val="20"/>
                <w:szCs w:val="20"/>
                <w:lang w:val="pl-PL"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691E06" w:rsidRPr="00691E06" w:rsidRDefault="00691E06" w:rsidP="00691E06">
            <w:pPr>
              <w:suppressAutoHyphens w:val="0"/>
              <w:jc w:val="center"/>
              <w:rPr>
                <w:color w:val="000000"/>
                <w:sz w:val="20"/>
                <w:szCs w:val="20"/>
                <w:lang w:val="pl-PL" w:eastAsia="pl-PL"/>
              </w:rPr>
            </w:pPr>
            <w:r w:rsidRPr="00691E06">
              <w:rPr>
                <w:color w:val="000000"/>
                <w:sz w:val="20"/>
                <w:szCs w:val="20"/>
                <w:lang w:val="pl-PL"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691E06" w:rsidRPr="00691E06" w:rsidRDefault="00691E06" w:rsidP="00691E06">
            <w:pPr>
              <w:suppressAutoHyphens w:val="0"/>
              <w:jc w:val="center"/>
              <w:rPr>
                <w:color w:val="000000"/>
                <w:sz w:val="20"/>
                <w:szCs w:val="20"/>
                <w:lang w:val="pl-PL" w:eastAsia="pl-PL"/>
              </w:rPr>
            </w:pPr>
            <w:r w:rsidRPr="00691E06">
              <w:rPr>
                <w:color w:val="000000"/>
                <w:sz w:val="20"/>
                <w:szCs w:val="20"/>
                <w:lang w:val="pl-PL"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691E06" w:rsidRPr="00691E06" w:rsidRDefault="00691E06" w:rsidP="00691E06">
            <w:pPr>
              <w:suppressAutoHyphens w:val="0"/>
              <w:jc w:val="center"/>
              <w:rPr>
                <w:color w:val="000000"/>
                <w:sz w:val="20"/>
                <w:szCs w:val="20"/>
                <w:lang w:val="pl-PL" w:eastAsia="pl-PL"/>
              </w:rPr>
            </w:pPr>
            <w:r w:rsidRPr="00691E06">
              <w:rPr>
                <w:color w:val="000000"/>
                <w:sz w:val="20"/>
                <w:szCs w:val="20"/>
                <w:lang w:val="pl-PL" w:eastAsia="pl-PL"/>
              </w:rPr>
              <w:t> </w:t>
            </w:r>
          </w:p>
        </w:tc>
        <w:tc>
          <w:tcPr>
            <w:tcW w:w="1208" w:type="dxa"/>
            <w:tcBorders>
              <w:top w:val="nil"/>
              <w:left w:val="nil"/>
              <w:bottom w:val="single" w:sz="4" w:space="0" w:color="auto"/>
              <w:right w:val="single" w:sz="4" w:space="0" w:color="auto"/>
            </w:tcBorders>
            <w:shd w:val="clear" w:color="auto" w:fill="auto"/>
            <w:vAlign w:val="center"/>
            <w:hideMark/>
          </w:tcPr>
          <w:p w:rsidR="00691E06" w:rsidRPr="00691E06" w:rsidRDefault="00691E06" w:rsidP="00691E06">
            <w:pPr>
              <w:suppressAutoHyphens w:val="0"/>
              <w:jc w:val="center"/>
              <w:rPr>
                <w:color w:val="000000"/>
                <w:sz w:val="20"/>
                <w:szCs w:val="20"/>
                <w:lang w:val="pl-PL" w:eastAsia="pl-PL"/>
              </w:rPr>
            </w:pPr>
            <w:r w:rsidRPr="00691E06">
              <w:rPr>
                <w:color w:val="000000"/>
                <w:sz w:val="20"/>
                <w:szCs w:val="20"/>
                <w:lang w:val="pl-PL" w:eastAsia="pl-PL"/>
              </w:rPr>
              <w:t> </w:t>
            </w:r>
          </w:p>
        </w:tc>
        <w:tc>
          <w:tcPr>
            <w:tcW w:w="1413" w:type="dxa"/>
            <w:tcBorders>
              <w:top w:val="nil"/>
              <w:left w:val="nil"/>
              <w:bottom w:val="single" w:sz="4" w:space="0" w:color="auto"/>
              <w:right w:val="single" w:sz="4" w:space="0" w:color="auto"/>
            </w:tcBorders>
            <w:shd w:val="clear" w:color="auto" w:fill="auto"/>
            <w:vAlign w:val="center"/>
            <w:hideMark/>
          </w:tcPr>
          <w:p w:rsidR="00691E06" w:rsidRPr="00691E06" w:rsidRDefault="00691E06" w:rsidP="00691E06">
            <w:pPr>
              <w:suppressAutoHyphens w:val="0"/>
              <w:jc w:val="center"/>
              <w:rPr>
                <w:color w:val="000000"/>
                <w:sz w:val="20"/>
                <w:szCs w:val="20"/>
                <w:lang w:val="pl-PL" w:eastAsia="pl-PL"/>
              </w:rPr>
            </w:pPr>
            <w:r w:rsidRPr="00691E06">
              <w:rPr>
                <w:color w:val="000000"/>
                <w:sz w:val="20"/>
                <w:szCs w:val="20"/>
                <w:lang w:val="pl-PL" w:eastAsia="pl-PL"/>
              </w:rPr>
              <w:t> </w:t>
            </w:r>
          </w:p>
        </w:tc>
      </w:tr>
    </w:tbl>
    <w:p w:rsidR="00E955B8" w:rsidRDefault="00E955B8">
      <w:pPr>
        <w:rPr>
          <w:lang w:val="pl-PL"/>
        </w:rPr>
      </w:pPr>
    </w:p>
    <w:p w:rsidR="00691E06" w:rsidRDefault="00691E06" w:rsidP="00691E06">
      <w:pPr>
        <w:rPr>
          <w:b/>
          <w:sz w:val="22"/>
          <w:szCs w:val="22"/>
          <w:u w:val="single"/>
          <w:lang w:val="pl-PL"/>
        </w:rPr>
      </w:pPr>
      <w:r w:rsidRPr="004C184D">
        <w:rPr>
          <w:b/>
          <w:sz w:val="22"/>
          <w:szCs w:val="22"/>
          <w:u w:val="single"/>
          <w:lang w:val="pl-PL"/>
        </w:rPr>
        <w:t xml:space="preserve">Tabela Nr </w:t>
      </w:r>
      <w:r>
        <w:rPr>
          <w:b/>
          <w:sz w:val="22"/>
          <w:szCs w:val="22"/>
          <w:u w:val="single"/>
          <w:lang w:val="pl-PL"/>
        </w:rPr>
        <w:t>9</w:t>
      </w:r>
    </w:p>
    <w:p w:rsidR="00E955B8" w:rsidRDefault="00E955B8">
      <w:pPr>
        <w:rPr>
          <w:lang w:val="pl-PL"/>
        </w:rPr>
      </w:pPr>
    </w:p>
    <w:tbl>
      <w:tblPr>
        <w:tblW w:w="9568" w:type="dxa"/>
        <w:tblLayout w:type="fixed"/>
        <w:tblCellMar>
          <w:left w:w="70" w:type="dxa"/>
          <w:right w:w="70" w:type="dxa"/>
        </w:tblCellMar>
        <w:tblLook w:val="04A0" w:firstRow="1" w:lastRow="0" w:firstColumn="1" w:lastColumn="0" w:noHBand="0" w:noVBand="1"/>
      </w:tblPr>
      <w:tblGrid>
        <w:gridCol w:w="1560"/>
        <w:gridCol w:w="993"/>
        <w:gridCol w:w="992"/>
        <w:gridCol w:w="992"/>
        <w:gridCol w:w="992"/>
        <w:gridCol w:w="993"/>
        <w:gridCol w:w="992"/>
        <w:gridCol w:w="992"/>
        <w:gridCol w:w="1062"/>
      </w:tblGrid>
      <w:tr w:rsidR="001A4204" w:rsidRPr="001A4204" w:rsidTr="000F3691">
        <w:trPr>
          <w:trHeight w:val="30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A4204" w:rsidRPr="001A4204" w:rsidRDefault="001A4204" w:rsidP="000F3691">
            <w:pPr>
              <w:suppressAutoHyphens w:val="0"/>
              <w:jc w:val="center"/>
              <w:rPr>
                <w:b/>
                <w:bCs/>
                <w:color w:val="000000"/>
                <w:sz w:val="16"/>
                <w:szCs w:val="16"/>
                <w:lang w:val="pl-PL" w:eastAsia="pl-PL"/>
              </w:rPr>
            </w:pPr>
            <w:r w:rsidRPr="001A4204">
              <w:rPr>
                <w:b/>
                <w:bCs/>
                <w:color w:val="000000"/>
                <w:sz w:val="16"/>
                <w:szCs w:val="16"/>
                <w:lang w:val="pl-PL" w:eastAsia="pl-PL"/>
              </w:rPr>
              <w:t>Wyszczególnienie zobowiązań długoterminowych</w:t>
            </w:r>
          </w:p>
        </w:tc>
        <w:tc>
          <w:tcPr>
            <w:tcW w:w="5954" w:type="dxa"/>
            <w:gridSpan w:val="6"/>
            <w:tcBorders>
              <w:top w:val="single" w:sz="4" w:space="0" w:color="auto"/>
              <w:left w:val="nil"/>
              <w:bottom w:val="single" w:sz="4" w:space="0" w:color="auto"/>
              <w:right w:val="single" w:sz="4" w:space="0" w:color="auto"/>
            </w:tcBorders>
            <w:shd w:val="clear" w:color="000000" w:fill="D9D9D9"/>
            <w:noWrap/>
            <w:vAlign w:val="center"/>
            <w:hideMark/>
          </w:tcPr>
          <w:p w:rsidR="001A4204" w:rsidRPr="001A4204" w:rsidRDefault="001A4204" w:rsidP="000F3691">
            <w:pPr>
              <w:suppressAutoHyphens w:val="0"/>
              <w:jc w:val="center"/>
              <w:rPr>
                <w:b/>
                <w:bCs/>
                <w:color w:val="000000"/>
                <w:sz w:val="18"/>
                <w:szCs w:val="18"/>
                <w:lang w:val="pl-PL" w:eastAsia="pl-PL"/>
              </w:rPr>
            </w:pPr>
            <w:r w:rsidRPr="001A4204">
              <w:rPr>
                <w:b/>
                <w:bCs/>
                <w:color w:val="000000"/>
                <w:sz w:val="18"/>
                <w:szCs w:val="18"/>
                <w:lang w:val="pl-PL" w:eastAsia="pl-PL"/>
              </w:rPr>
              <w:t>Okres wymagalności</w:t>
            </w:r>
          </w:p>
        </w:tc>
        <w:tc>
          <w:tcPr>
            <w:tcW w:w="2054"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A4204" w:rsidRPr="001A4204" w:rsidRDefault="001A4204" w:rsidP="000F3691">
            <w:pPr>
              <w:suppressAutoHyphens w:val="0"/>
              <w:jc w:val="center"/>
              <w:rPr>
                <w:b/>
                <w:bCs/>
                <w:color w:val="000000"/>
                <w:sz w:val="18"/>
                <w:szCs w:val="18"/>
                <w:lang w:val="pl-PL" w:eastAsia="pl-PL"/>
              </w:rPr>
            </w:pPr>
            <w:r w:rsidRPr="001A4204">
              <w:rPr>
                <w:b/>
                <w:bCs/>
                <w:color w:val="000000"/>
                <w:sz w:val="18"/>
                <w:szCs w:val="18"/>
                <w:lang w:val="pl-PL" w:eastAsia="pl-PL"/>
              </w:rPr>
              <w:t>Razem</w:t>
            </w:r>
          </w:p>
        </w:tc>
      </w:tr>
      <w:tr w:rsidR="001A4204" w:rsidRPr="001A4204" w:rsidTr="000F3691">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A4204" w:rsidRPr="001A4204" w:rsidRDefault="001A4204" w:rsidP="000F3691">
            <w:pPr>
              <w:suppressAutoHyphens w:val="0"/>
              <w:jc w:val="center"/>
              <w:rPr>
                <w:b/>
                <w:bCs/>
                <w:color w:val="000000"/>
                <w:sz w:val="18"/>
                <w:szCs w:val="18"/>
                <w:lang w:val="pl-PL" w:eastAsia="pl-PL"/>
              </w:rPr>
            </w:pPr>
          </w:p>
        </w:tc>
        <w:tc>
          <w:tcPr>
            <w:tcW w:w="198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1A4204" w:rsidRPr="001A4204" w:rsidRDefault="001A4204" w:rsidP="000F3691">
            <w:pPr>
              <w:suppressAutoHyphens w:val="0"/>
              <w:jc w:val="center"/>
              <w:rPr>
                <w:b/>
                <w:bCs/>
                <w:color w:val="000000"/>
                <w:sz w:val="18"/>
                <w:szCs w:val="18"/>
                <w:lang w:val="pl-PL" w:eastAsia="pl-PL"/>
              </w:rPr>
            </w:pPr>
            <w:r w:rsidRPr="001A4204">
              <w:rPr>
                <w:b/>
                <w:bCs/>
                <w:color w:val="000000"/>
                <w:sz w:val="18"/>
                <w:szCs w:val="18"/>
                <w:lang w:val="pl-PL" w:eastAsia="pl-PL"/>
              </w:rPr>
              <w:t>powyżej 1 roku do 3 lat</w:t>
            </w:r>
          </w:p>
        </w:tc>
        <w:tc>
          <w:tcPr>
            <w:tcW w:w="1984"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1A4204" w:rsidRPr="001A4204" w:rsidRDefault="001A4204" w:rsidP="000F3691">
            <w:pPr>
              <w:suppressAutoHyphens w:val="0"/>
              <w:jc w:val="center"/>
              <w:rPr>
                <w:b/>
                <w:bCs/>
                <w:color w:val="000000"/>
                <w:sz w:val="18"/>
                <w:szCs w:val="18"/>
                <w:lang w:val="pl-PL" w:eastAsia="pl-PL"/>
              </w:rPr>
            </w:pPr>
            <w:r w:rsidRPr="001A4204">
              <w:rPr>
                <w:b/>
                <w:bCs/>
                <w:color w:val="000000"/>
                <w:sz w:val="18"/>
                <w:szCs w:val="18"/>
                <w:lang w:val="pl-PL" w:eastAsia="pl-PL"/>
              </w:rPr>
              <w:t>powyżej 3 lat do 5 lat</w:t>
            </w:r>
          </w:p>
        </w:tc>
        <w:tc>
          <w:tcPr>
            <w:tcW w:w="198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1A4204" w:rsidRPr="001A4204" w:rsidRDefault="001A4204" w:rsidP="000F3691">
            <w:pPr>
              <w:suppressAutoHyphens w:val="0"/>
              <w:jc w:val="center"/>
              <w:rPr>
                <w:b/>
                <w:bCs/>
                <w:color w:val="000000"/>
                <w:sz w:val="18"/>
                <w:szCs w:val="18"/>
                <w:lang w:val="pl-PL" w:eastAsia="pl-PL"/>
              </w:rPr>
            </w:pPr>
            <w:r w:rsidRPr="001A4204">
              <w:rPr>
                <w:b/>
                <w:bCs/>
                <w:color w:val="000000"/>
                <w:sz w:val="18"/>
                <w:szCs w:val="18"/>
                <w:lang w:val="pl-PL" w:eastAsia="pl-PL"/>
              </w:rPr>
              <w:t>powyżej 5 lat</w:t>
            </w:r>
          </w:p>
        </w:tc>
        <w:tc>
          <w:tcPr>
            <w:tcW w:w="2054" w:type="dxa"/>
            <w:gridSpan w:val="2"/>
            <w:vMerge/>
            <w:tcBorders>
              <w:top w:val="single" w:sz="4" w:space="0" w:color="auto"/>
              <w:left w:val="single" w:sz="4" w:space="0" w:color="auto"/>
              <w:bottom w:val="single" w:sz="4" w:space="0" w:color="auto"/>
              <w:right w:val="single" w:sz="4" w:space="0" w:color="auto"/>
            </w:tcBorders>
            <w:vAlign w:val="center"/>
            <w:hideMark/>
          </w:tcPr>
          <w:p w:rsidR="001A4204" w:rsidRPr="001A4204" w:rsidRDefault="001A4204" w:rsidP="000F3691">
            <w:pPr>
              <w:suppressAutoHyphens w:val="0"/>
              <w:jc w:val="center"/>
              <w:rPr>
                <w:b/>
                <w:bCs/>
                <w:color w:val="000000"/>
                <w:sz w:val="18"/>
                <w:szCs w:val="18"/>
                <w:lang w:val="pl-PL" w:eastAsia="pl-PL"/>
              </w:rPr>
            </w:pPr>
          </w:p>
        </w:tc>
      </w:tr>
      <w:tr w:rsidR="001A4204" w:rsidRPr="001A4204" w:rsidTr="000F3691">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A4204" w:rsidRPr="001A4204" w:rsidRDefault="001A4204" w:rsidP="000F3691">
            <w:pPr>
              <w:suppressAutoHyphens w:val="0"/>
              <w:jc w:val="center"/>
              <w:rPr>
                <w:b/>
                <w:bCs/>
                <w:color w:val="000000"/>
                <w:sz w:val="18"/>
                <w:szCs w:val="18"/>
                <w:lang w:val="pl-PL" w:eastAsia="pl-PL"/>
              </w:rPr>
            </w:pPr>
          </w:p>
        </w:tc>
        <w:tc>
          <w:tcPr>
            <w:tcW w:w="8008" w:type="dxa"/>
            <w:gridSpan w:val="8"/>
            <w:tcBorders>
              <w:top w:val="single" w:sz="4" w:space="0" w:color="auto"/>
              <w:left w:val="nil"/>
              <w:bottom w:val="single" w:sz="4" w:space="0" w:color="auto"/>
              <w:right w:val="single" w:sz="4" w:space="0" w:color="auto"/>
            </w:tcBorders>
            <w:shd w:val="clear" w:color="000000" w:fill="D9D9D9"/>
            <w:noWrap/>
            <w:vAlign w:val="center"/>
            <w:hideMark/>
          </w:tcPr>
          <w:p w:rsidR="001A4204" w:rsidRPr="001A4204" w:rsidRDefault="001A4204" w:rsidP="000F3691">
            <w:pPr>
              <w:suppressAutoHyphens w:val="0"/>
              <w:jc w:val="center"/>
              <w:rPr>
                <w:b/>
                <w:bCs/>
                <w:color w:val="000000"/>
                <w:sz w:val="18"/>
                <w:szCs w:val="18"/>
                <w:lang w:val="pl-PL" w:eastAsia="pl-PL"/>
              </w:rPr>
            </w:pPr>
            <w:r w:rsidRPr="001A4204">
              <w:rPr>
                <w:b/>
                <w:bCs/>
                <w:color w:val="000000"/>
                <w:sz w:val="18"/>
                <w:szCs w:val="18"/>
                <w:lang w:val="pl-PL" w:eastAsia="pl-PL"/>
              </w:rPr>
              <w:t>według stanu na:</w:t>
            </w:r>
          </w:p>
        </w:tc>
      </w:tr>
      <w:tr w:rsidR="001A4204" w:rsidRPr="001A4204" w:rsidTr="000F3691">
        <w:trPr>
          <w:trHeight w:val="94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A4204" w:rsidRPr="001A4204" w:rsidRDefault="001A4204" w:rsidP="000F3691">
            <w:pPr>
              <w:suppressAutoHyphens w:val="0"/>
              <w:jc w:val="center"/>
              <w:rPr>
                <w:b/>
                <w:bCs/>
                <w:color w:val="000000"/>
                <w:sz w:val="18"/>
                <w:szCs w:val="18"/>
                <w:lang w:val="pl-PL" w:eastAsia="pl-PL"/>
              </w:rPr>
            </w:pPr>
          </w:p>
        </w:tc>
        <w:tc>
          <w:tcPr>
            <w:tcW w:w="993" w:type="dxa"/>
            <w:tcBorders>
              <w:top w:val="nil"/>
              <w:left w:val="nil"/>
              <w:bottom w:val="single" w:sz="4" w:space="0" w:color="auto"/>
              <w:right w:val="single" w:sz="4" w:space="0" w:color="auto"/>
            </w:tcBorders>
            <w:shd w:val="clear" w:color="000000" w:fill="D9D9D9"/>
            <w:vAlign w:val="center"/>
            <w:hideMark/>
          </w:tcPr>
          <w:p w:rsidR="001A4204" w:rsidRPr="004B7544" w:rsidRDefault="001A4204" w:rsidP="000F3691">
            <w:pPr>
              <w:suppressAutoHyphens w:val="0"/>
              <w:jc w:val="center"/>
              <w:rPr>
                <w:b/>
                <w:bCs/>
                <w:color w:val="000000"/>
                <w:sz w:val="16"/>
                <w:szCs w:val="16"/>
                <w:lang w:val="pl-PL" w:eastAsia="pl-PL"/>
              </w:rPr>
            </w:pPr>
            <w:r w:rsidRPr="004B7544">
              <w:rPr>
                <w:b/>
                <w:bCs/>
                <w:color w:val="000000"/>
                <w:sz w:val="16"/>
                <w:szCs w:val="16"/>
                <w:lang w:val="pl-PL" w:eastAsia="pl-PL"/>
              </w:rPr>
              <w:t>początek roku obrotowego</w:t>
            </w:r>
          </w:p>
        </w:tc>
        <w:tc>
          <w:tcPr>
            <w:tcW w:w="992" w:type="dxa"/>
            <w:tcBorders>
              <w:top w:val="nil"/>
              <w:left w:val="nil"/>
              <w:bottom w:val="single" w:sz="4" w:space="0" w:color="auto"/>
              <w:right w:val="single" w:sz="4" w:space="0" w:color="auto"/>
            </w:tcBorders>
            <w:shd w:val="clear" w:color="000000" w:fill="D9D9D9"/>
            <w:vAlign w:val="center"/>
            <w:hideMark/>
          </w:tcPr>
          <w:p w:rsidR="001A4204" w:rsidRPr="004B7544" w:rsidRDefault="001A4204" w:rsidP="000F3691">
            <w:pPr>
              <w:suppressAutoHyphens w:val="0"/>
              <w:jc w:val="center"/>
              <w:rPr>
                <w:b/>
                <w:bCs/>
                <w:color w:val="000000"/>
                <w:sz w:val="16"/>
                <w:szCs w:val="16"/>
                <w:lang w:val="pl-PL" w:eastAsia="pl-PL"/>
              </w:rPr>
            </w:pPr>
            <w:r w:rsidRPr="004B7544">
              <w:rPr>
                <w:b/>
                <w:bCs/>
                <w:color w:val="000000"/>
                <w:sz w:val="16"/>
                <w:szCs w:val="16"/>
                <w:lang w:val="pl-PL" w:eastAsia="pl-PL"/>
              </w:rPr>
              <w:t>koniec roku obrotowego</w:t>
            </w:r>
          </w:p>
        </w:tc>
        <w:tc>
          <w:tcPr>
            <w:tcW w:w="992" w:type="dxa"/>
            <w:tcBorders>
              <w:top w:val="nil"/>
              <w:left w:val="nil"/>
              <w:bottom w:val="single" w:sz="4" w:space="0" w:color="auto"/>
              <w:right w:val="single" w:sz="4" w:space="0" w:color="auto"/>
            </w:tcBorders>
            <w:shd w:val="clear" w:color="000000" w:fill="D9D9D9"/>
            <w:vAlign w:val="center"/>
            <w:hideMark/>
          </w:tcPr>
          <w:p w:rsidR="001A4204" w:rsidRPr="004B7544" w:rsidRDefault="001A4204" w:rsidP="000F3691">
            <w:pPr>
              <w:suppressAutoHyphens w:val="0"/>
              <w:jc w:val="center"/>
              <w:rPr>
                <w:b/>
                <w:bCs/>
                <w:color w:val="000000"/>
                <w:sz w:val="16"/>
                <w:szCs w:val="16"/>
                <w:lang w:val="pl-PL" w:eastAsia="pl-PL"/>
              </w:rPr>
            </w:pPr>
            <w:r w:rsidRPr="004B7544">
              <w:rPr>
                <w:b/>
                <w:bCs/>
                <w:color w:val="000000"/>
                <w:sz w:val="16"/>
                <w:szCs w:val="16"/>
                <w:lang w:val="pl-PL" w:eastAsia="pl-PL"/>
              </w:rPr>
              <w:t>początek roku obrotowego</w:t>
            </w:r>
          </w:p>
        </w:tc>
        <w:tc>
          <w:tcPr>
            <w:tcW w:w="992" w:type="dxa"/>
            <w:tcBorders>
              <w:top w:val="nil"/>
              <w:left w:val="nil"/>
              <w:bottom w:val="single" w:sz="4" w:space="0" w:color="auto"/>
              <w:right w:val="single" w:sz="4" w:space="0" w:color="auto"/>
            </w:tcBorders>
            <w:shd w:val="clear" w:color="000000" w:fill="D9D9D9"/>
            <w:vAlign w:val="center"/>
            <w:hideMark/>
          </w:tcPr>
          <w:p w:rsidR="001A4204" w:rsidRPr="004B7544" w:rsidRDefault="001A4204" w:rsidP="000F3691">
            <w:pPr>
              <w:suppressAutoHyphens w:val="0"/>
              <w:jc w:val="center"/>
              <w:rPr>
                <w:b/>
                <w:bCs/>
                <w:color w:val="000000"/>
                <w:sz w:val="16"/>
                <w:szCs w:val="16"/>
                <w:lang w:val="pl-PL" w:eastAsia="pl-PL"/>
              </w:rPr>
            </w:pPr>
            <w:r w:rsidRPr="004B7544">
              <w:rPr>
                <w:b/>
                <w:bCs/>
                <w:color w:val="000000"/>
                <w:sz w:val="16"/>
                <w:szCs w:val="16"/>
                <w:lang w:val="pl-PL" w:eastAsia="pl-PL"/>
              </w:rPr>
              <w:t>koniec roku obrotowego</w:t>
            </w:r>
          </w:p>
        </w:tc>
        <w:tc>
          <w:tcPr>
            <w:tcW w:w="993" w:type="dxa"/>
            <w:tcBorders>
              <w:top w:val="nil"/>
              <w:left w:val="nil"/>
              <w:bottom w:val="single" w:sz="4" w:space="0" w:color="auto"/>
              <w:right w:val="single" w:sz="4" w:space="0" w:color="auto"/>
            </w:tcBorders>
            <w:shd w:val="clear" w:color="000000" w:fill="D9D9D9"/>
            <w:vAlign w:val="center"/>
            <w:hideMark/>
          </w:tcPr>
          <w:p w:rsidR="001A4204" w:rsidRPr="004B7544" w:rsidRDefault="001A4204" w:rsidP="000F3691">
            <w:pPr>
              <w:suppressAutoHyphens w:val="0"/>
              <w:jc w:val="center"/>
              <w:rPr>
                <w:b/>
                <w:bCs/>
                <w:color w:val="000000"/>
                <w:sz w:val="16"/>
                <w:szCs w:val="16"/>
                <w:lang w:val="pl-PL" w:eastAsia="pl-PL"/>
              </w:rPr>
            </w:pPr>
            <w:r w:rsidRPr="004B7544">
              <w:rPr>
                <w:b/>
                <w:bCs/>
                <w:color w:val="000000"/>
                <w:sz w:val="16"/>
                <w:szCs w:val="16"/>
                <w:lang w:val="pl-PL" w:eastAsia="pl-PL"/>
              </w:rPr>
              <w:t>początek roku obrotowego</w:t>
            </w:r>
          </w:p>
        </w:tc>
        <w:tc>
          <w:tcPr>
            <w:tcW w:w="992" w:type="dxa"/>
            <w:tcBorders>
              <w:top w:val="nil"/>
              <w:left w:val="nil"/>
              <w:bottom w:val="single" w:sz="4" w:space="0" w:color="auto"/>
              <w:right w:val="single" w:sz="4" w:space="0" w:color="auto"/>
            </w:tcBorders>
            <w:shd w:val="clear" w:color="000000" w:fill="D9D9D9"/>
            <w:vAlign w:val="center"/>
            <w:hideMark/>
          </w:tcPr>
          <w:p w:rsidR="001A4204" w:rsidRPr="004B7544" w:rsidRDefault="001A4204" w:rsidP="000F3691">
            <w:pPr>
              <w:suppressAutoHyphens w:val="0"/>
              <w:jc w:val="center"/>
              <w:rPr>
                <w:b/>
                <w:bCs/>
                <w:color w:val="000000"/>
                <w:sz w:val="16"/>
                <w:szCs w:val="16"/>
                <w:lang w:val="pl-PL" w:eastAsia="pl-PL"/>
              </w:rPr>
            </w:pPr>
            <w:r w:rsidRPr="004B7544">
              <w:rPr>
                <w:b/>
                <w:bCs/>
                <w:color w:val="000000"/>
                <w:sz w:val="16"/>
                <w:szCs w:val="16"/>
                <w:lang w:val="pl-PL" w:eastAsia="pl-PL"/>
              </w:rPr>
              <w:t>koniec roku obrotowego</w:t>
            </w:r>
          </w:p>
        </w:tc>
        <w:tc>
          <w:tcPr>
            <w:tcW w:w="992" w:type="dxa"/>
            <w:tcBorders>
              <w:top w:val="nil"/>
              <w:left w:val="nil"/>
              <w:bottom w:val="single" w:sz="4" w:space="0" w:color="auto"/>
              <w:right w:val="single" w:sz="4" w:space="0" w:color="auto"/>
            </w:tcBorders>
            <w:shd w:val="clear" w:color="000000" w:fill="D9D9D9"/>
            <w:vAlign w:val="center"/>
            <w:hideMark/>
          </w:tcPr>
          <w:p w:rsidR="001A4204" w:rsidRPr="004B7544" w:rsidRDefault="001A4204" w:rsidP="000F3691">
            <w:pPr>
              <w:suppressAutoHyphens w:val="0"/>
              <w:jc w:val="center"/>
              <w:rPr>
                <w:b/>
                <w:bCs/>
                <w:color w:val="000000"/>
                <w:sz w:val="16"/>
                <w:szCs w:val="16"/>
                <w:lang w:val="pl-PL" w:eastAsia="pl-PL"/>
              </w:rPr>
            </w:pPr>
            <w:r w:rsidRPr="004B7544">
              <w:rPr>
                <w:b/>
                <w:bCs/>
                <w:color w:val="000000"/>
                <w:sz w:val="16"/>
                <w:szCs w:val="16"/>
                <w:lang w:val="pl-PL" w:eastAsia="pl-PL"/>
              </w:rPr>
              <w:t>początek roku obrotowego</w:t>
            </w:r>
          </w:p>
        </w:tc>
        <w:tc>
          <w:tcPr>
            <w:tcW w:w="1062" w:type="dxa"/>
            <w:tcBorders>
              <w:top w:val="nil"/>
              <w:left w:val="nil"/>
              <w:bottom w:val="single" w:sz="4" w:space="0" w:color="auto"/>
              <w:right w:val="single" w:sz="4" w:space="0" w:color="auto"/>
            </w:tcBorders>
            <w:shd w:val="clear" w:color="000000" w:fill="D9D9D9"/>
            <w:vAlign w:val="center"/>
            <w:hideMark/>
          </w:tcPr>
          <w:p w:rsidR="001A4204" w:rsidRPr="004B7544" w:rsidRDefault="001A4204" w:rsidP="000F3691">
            <w:pPr>
              <w:suppressAutoHyphens w:val="0"/>
              <w:jc w:val="center"/>
              <w:rPr>
                <w:b/>
                <w:bCs/>
                <w:color w:val="000000"/>
                <w:sz w:val="16"/>
                <w:szCs w:val="16"/>
                <w:lang w:val="pl-PL" w:eastAsia="pl-PL"/>
              </w:rPr>
            </w:pPr>
            <w:r w:rsidRPr="004B7544">
              <w:rPr>
                <w:b/>
                <w:bCs/>
                <w:color w:val="000000"/>
                <w:sz w:val="16"/>
                <w:szCs w:val="16"/>
                <w:lang w:val="pl-PL" w:eastAsia="pl-PL"/>
              </w:rPr>
              <w:t>koniec roku obrotowego</w:t>
            </w:r>
          </w:p>
        </w:tc>
      </w:tr>
      <w:tr w:rsidR="001A4204" w:rsidRPr="001A4204" w:rsidTr="000F369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3"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3"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106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r>
      <w:tr w:rsidR="001A4204" w:rsidRPr="001A4204" w:rsidTr="000F369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3"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3"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106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r>
      <w:tr w:rsidR="001A4204" w:rsidRPr="001A4204" w:rsidTr="000F369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3"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3"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106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r>
      <w:tr w:rsidR="001A4204" w:rsidRPr="001A4204" w:rsidTr="000F3691">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3"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3"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99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c>
          <w:tcPr>
            <w:tcW w:w="1062"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0F3691">
            <w:pPr>
              <w:suppressAutoHyphens w:val="0"/>
              <w:jc w:val="center"/>
              <w:rPr>
                <w:color w:val="000000"/>
                <w:sz w:val="18"/>
                <w:szCs w:val="18"/>
                <w:lang w:val="pl-PL" w:eastAsia="pl-PL"/>
              </w:rPr>
            </w:pPr>
          </w:p>
        </w:tc>
      </w:tr>
    </w:tbl>
    <w:p w:rsidR="001A4204" w:rsidRDefault="001A4204">
      <w:pPr>
        <w:rPr>
          <w:lang w:val="pl-PL"/>
        </w:rPr>
      </w:pPr>
    </w:p>
    <w:p w:rsidR="001A4204" w:rsidRDefault="001A4204" w:rsidP="001A4204">
      <w:pPr>
        <w:rPr>
          <w:b/>
          <w:sz w:val="22"/>
          <w:szCs w:val="22"/>
          <w:u w:val="single"/>
          <w:lang w:val="pl-PL"/>
        </w:rPr>
      </w:pPr>
      <w:r w:rsidRPr="004C184D">
        <w:rPr>
          <w:b/>
          <w:sz w:val="22"/>
          <w:szCs w:val="22"/>
          <w:u w:val="single"/>
          <w:lang w:val="pl-PL"/>
        </w:rPr>
        <w:t xml:space="preserve">Tabela Nr </w:t>
      </w:r>
      <w:r>
        <w:rPr>
          <w:b/>
          <w:sz w:val="22"/>
          <w:szCs w:val="22"/>
          <w:u w:val="single"/>
          <w:lang w:val="pl-PL"/>
        </w:rPr>
        <w:t>10</w:t>
      </w:r>
    </w:p>
    <w:p w:rsidR="00E955B8" w:rsidRDefault="00E955B8">
      <w:pPr>
        <w:rPr>
          <w:lang w:val="pl-PL"/>
        </w:rPr>
      </w:pPr>
    </w:p>
    <w:tbl>
      <w:tblPr>
        <w:tblW w:w="8804" w:type="dxa"/>
        <w:tblCellMar>
          <w:left w:w="70" w:type="dxa"/>
          <w:right w:w="70" w:type="dxa"/>
        </w:tblCellMar>
        <w:tblLook w:val="04A0" w:firstRow="1" w:lastRow="0" w:firstColumn="1" w:lastColumn="0" w:noHBand="0" w:noVBand="1"/>
      </w:tblPr>
      <w:tblGrid>
        <w:gridCol w:w="2000"/>
        <w:gridCol w:w="2126"/>
        <w:gridCol w:w="3119"/>
        <w:gridCol w:w="1559"/>
      </w:tblGrid>
      <w:tr w:rsidR="001A4204" w:rsidRPr="001A4204" w:rsidTr="00E400D6">
        <w:trPr>
          <w:trHeight w:val="775"/>
        </w:trPr>
        <w:tc>
          <w:tcPr>
            <w:tcW w:w="20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A4204" w:rsidRPr="001A4204" w:rsidRDefault="001A4204" w:rsidP="001A4204">
            <w:pPr>
              <w:suppressAutoHyphens w:val="0"/>
              <w:jc w:val="center"/>
              <w:rPr>
                <w:b/>
                <w:bCs/>
                <w:color w:val="000000"/>
                <w:sz w:val="20"/>
                <w:szCs w:val="20"/>
                <w:lang w:val="pl-PL" w:eastAsia="pl-PL"/>
              </w:rPr>
            </w:pPr>
            <w:r w:rsidRPr="001A4204">
              <w:rPr>
                <w:b/>
                <w:bCs/>
                <w:color w:val="000000"/>
                <w:sz w:val="20"/>
                <w:szCs w:val="20"/>
                <w:lang w:val="pl-PL" w:eastAsia="pl-PL"/>
              </w:rPr>
              <w:t>Rodzaj zobowiązania warunkowego</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rsidR="001A4204" w:rsidRPr="001A4204" w:rsidRDefault="001A4204" w:rsidP="001A4204">
            <w:pPr>
              <w:suppressAutoHyphens w:val="0"/>
              <w:jc w:val="center"/>
              <w:rPr>
                <w:b/>
                <w:bCs/>
                <w:color w:val="000000"/>
                <w:sz w:val="20"/>
                <w:szCs w:val="20"/>
                <w:lang w:val="pl-PL" w:eastAsia="pl-PL"/>
              </w:rPr>
            </w:pPr>
            <w:r w:rsidRPr="001A4204">
              <w:rPr>
                <w:b/>
                <w:bCs/>
                <w:color w:val="000000"/>
                <w:sz w:val="20"/>
                <w:szCs w:val="20"/>
                <w:lang w:val="pl-PL" w:eastAsia="pl-PL"/>
              </w:rPr>
              <w:t>Kwota zobowiązania warunkowego</w:t>
            </w:r>
          </w:p>
        </w:tc>
        <w:tc>
          <w:tcPr>
            <w:tcW w:w="3119" w:type="dxa"/>
            <w:tcBorders>
              <w:top w:val="single" w:sz="4" w:space="0" w:color="auto"/>
              <w:left w:val="nil"/>
              <w:bottom w:val="single" w:sz="4" w:space="0" w:color="auto"/>
              <w:right w:val="single" w:sz="4" w:space="0" w:color="auto"/>
            </w:tcBorders>
            <w:shd w:val="clear" w:color="000000" w:fill="D9D9D9"/>
            <w:vAlign w:val="center"/>
            <w:hideMark/>
          </w:tcPr>
          <w:p w:rsidR="001A4204" w:rsidRPr="001A4204" w:rsidRDefault="001A4204" w:rsidP="001A4204">
            <w:pPr>
              <w:suppressAutoHyphens w:val="0"/>
              <w:jc w:val="center"/>
              <w:rPr>
                <w:b/>
                <w:bCs/>
                <w:color w:val="000000"/>
                <w:sz w:val="20"/>
                <w:szCs w:val="20"/>
                <w:lang w:val="pl-PL" w:eastAsia="pl-PL"/>
              </w:rPr>
            </w:pPr>
            <w:r w:rsidRPr="001A4204">
              <w:rPr>
                <w:b/>
                <w:bCs/>
                <w:color w:val="000000"/>
                <w:sz w:val="20"/>
                <w:szCs w:val="20"/>
                <w:lang w:val="pl-PL" w:eastAsia="pl-PL"/>
              </w:rPr>
              <w:t>Forma i charakter zabezpieczenia zobowiązania warunkowego</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1A4204" w:rsidRPr="001A4204" w:rsidRDefault="001A4204" w:rsidP="001A4204">
            <w:pPr>
              <w:suppressAutoHyphens w:val="0"/>
              <w:jc w:val="center"/>
              <w:rPr>
                <w:b/>
                <w:bCs/>
                <w:color w:val="000000"/>
                <w:sz w:val="20"/>
                <w:szCs w:val="20"/>
                <w:lang w:val="pl-PL" w:eastAsia="pl-PL"/>
              </w:rPr>
            </w:pPr>
            <w:r w:rsidRPr="001A4204">
              <w:rPr>
                <w:b/>
                <w:bCs/>
                <w:color w:val="000000"/>
                <w:sz w:val="20"/>
                <w:szCs w:val="20"/>
                <w:lang w:val="pl-PL" w:eastAsia="pl-PL"/>
              </w:rPr>
              <w:t>Kwota zabezpieczenia</w:t>
            </w:r>
          </w:p>
        </w:tc>
      </w:tr>
      <w:tr w:rsidR="001A4204" w:rsidRPr="001A4204" w:rsidTr="00E400D6">
        <w:trPr>
          <w:trHeight w:val="300"/>
        </w:trPr>
        <w:tc>
          <w:tcPr>
            <w:tcW w:w="880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1A4204" w:rsidRPr="001A4204" w:rsidRDefault="001A4204" w:rsidP="001A4204">
            <w:pPr>
              <w:suppressAutoHyphens w:val="0"/>
              <w:jc w:val="center"/>
              <w:rPr>
                <w:b/>
                <w:bCs/>
                <w:color w:val="000000"/>
                <w:sz w:val="20"/>
                <w:szCs w:val="20"/>
                <w:lang w:val="pl-PL" w:eastAsia="pl-PL"/>
              </w:rPr>
            </w:pPr>
            <w:r w:rsidRPr="001A4204">
              <w:rPr>
                <w:b/>
                <w:bCs/>
                <w:color w:val="000000"/>
                <w:sz w:val="20"/>
                <w:szCs w:val="20"/>
                <w:lang w:val="pl-PL" w:eastAsia="pl-PL"/>
              </w:rPr>
              <w:t>stan na koniec roku obrotowego</w:t>
            </w:r>
          </w:p>
        </w:tc>
      </w:tr>
      <w:tr w:rsidR="001A4204" w:rsidRPr="001A4204" w:rsidTr="00E400D6">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A4204" w:rsidRPr="001A4204" w:rsidRDefault="001A4204" w:rsidP="001A4204">
            <w:pPr>
              <w:suppressAutoHyphens w:val="0"/>
              <w:jc w:val="center"/>
              <w:rPr>
                <w:color w:val="000000"/>
                <w:sz w:val="20"/>
                <w:szCs w:val="20"/>
                <w:lang w:val="pl-PL" w:eastAsia="pl-PL"/>
              </w:rPr>
            </w:pPr>
            <w:r w:rsidRPr="001A4204">
              <w:rPr>
                <w:color w:val="000000"/>
                <w:sz w:val="20"/>
                <w:szCs w:val="20"/>
                <w:lang w:val="pl-PL"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1A4204">
            <w:pPr>
              <w:suppressAutoHyphens w:val="0"/>
              <w:jc w:val="center"/>
              <w:rPr>
                <w:color w:val="000000"/>
                <w:sz w:val="20"/>
                <w:szCs w:val="20"/>
                <w:lang w:val="pl-PL" w:eastAsia="pl-PL"/>
              </w:rPr>
            </w:pPr>
            <w:r w:rsidRPr="001A4204">
              <w:rPr>
                <w:color w:val="000000"/>
                <w:sz w:val="20"/>
                <w:szCs w:val="20"/>
                <w:lang w:val="pl-PL" w:eastAsia="pl-PL"/>
              </w:rPr>
              <w:t> </w:t>
            </w:r>
          </w:p>
        </w:tc>
        <w:tc>
          <w:tcPr>
            <w:tcW w:w="3119"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1A4204">
            <w:pPr>
              <w:suppressAutoHyphens w:val="0"/>
              <w:jc w:val="center"/>
              <w:rPr>
                <w:color w:val="000000"/>
                <w:sz w:val="20"/>
                <w:szCs w:val="20"/>
                <w:lang w:val="pl-PL" w:eastAsia="pl-PL"/>
              </w:rPr>
            </w:pPr>
            <w:r w:rsidRPr="001A4204">
              <w:rPr>
                <w:color w:val="000000"/>
                <w:sz w:val="20"/>
                <w:szCs w:val="20"/>
                <w:lang w:val="pl-PL"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1A4204">
            <w:pPr>
              <w:suppressAutoHyphens w:val="0"/>
              <w:jc w:val="center"/>
              <w:rPr>
                <w:color w:val="000000"/>
                <w:sz w:val="20"/>
                <w:szCs w:val="20"/>
                <w:lang w:val="pl-PL" w:eastAsia="pl-PL"/>
              </w:rPr>
            </w:pPr>
            <w:r w:rsidRPr="001A4204">
              <w:rPr>
                <w:color w:val="000000"/>
                <w:sz w:val="20"/>
                <w:szCs w:val="20"/>
                <w:lang w:val="pl-PL" w:eastAsia="pl-PL"/>
              </w:rPr>
              <w:t> </w:t>
            </w:r>
          </w:p>
        </w:tc>
      </w:tr>
      <w:tr w:rsidR="001A4204" w:rsidRPr="001A4204" w:rsidTr="00E400D6">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A4204" w:rsidRPr="001A4204" w:rsidRDefault="001A4204" w:rsidP="001A4204">
            <w:pPr>
              <w:suppressAutoHyphens w:val="0"/>
              <w:jc w:val="center"/>
              <w:rPr>
                <w:color w:val="000000"/>
                <w:sz w:val="20"/>
                <w:szCs w:val="20"/>
                <w:lang w:val="pl-PL" w:eastAsia="pl-PL"/>
              </w:rPr>
            </w:pPr>
            <w:r w:rsidRPr="001A4204">
              <w:rPr>
                <w:color w:val="000000"/>
                <w:sz w:val="20"/>
                <w:szCs w:val="20"/>
                <w:lang w:val="pl-PL"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1A4204">
            <w:pPr>
              <w:suppressAutoHyphens w:val="0"/>
              <w:jc w:val="center"/>
              <w:rPr>
                <w:color w:val="000000"/>
                <w:sz w:val="20"/>
                <w:szCs w:val="20"/>
                <w:lang w:val="pl-PL" w:eastAsia="pl-PL"/>
              </w:rPr>
            </w:pPr>
            <w:r w:rsidRPr="001A4204">
              <w:rPr>
                <w:color w:val="000000"/>
                <w:sz w:val="20"/>
                <w:szCs w:val="20"/>
                <w:lang w:val="pl-PL" w:eastAsia="pl-PL"/>
              </w:rPr>
              <w:t> </w:t>
            </w:r>
          </w:p>
        </w:tc>
        <w:tc>
          <w:tcPr>
            <w:tcW w:w="3119"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1A4204">
            <w:pPr>
              <w:suppressAutoHyphens w:val="0"/>
              <w:jc w:val="center"/>
              <w:rPr>
                <w:color w:val="000000"/>
                <w:sz w:val="20"/>
                <w:szCs w:val="20"/>
                <w:lang w:val="pl-PL" w:eastAsia="pl-PL"/>
              </w:rPr>
            </w:pPr>
            <w:r w:rsidRPr="001A4204">
              <w:rPr>
                <w:color w:val="000000"/>
                <w:sz w:val="20"/>
                <w:szCs w:val="20"/>
                <w:lang w:val="pl-PL"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1A4204">
            <w:pPr>
              <w:suppressAutoHyphens w:val="0"/>
              <w:jc w:val="center"/>
              <w:rPr>
                <w:color w:val="000000"/>
                <w:sz w:val="20"/>
                <w:szCs w:val="20"/>
                <w:lang w:val="pl-PL" w:eastAsia="pl-PL"/>
              </w:rPr>
            </w:pPr>
            <w:r w:rsidRPr="001A4204">
              <w:rPr>
                <w:color w:val="000000"/>
                <w:sz w:val="20"/>
                <w:szCs w:val="20"/>
                <w:lang w:val="pl-PL" w:eastAsia="pl-PL"/>
              </w:rPr>
              <w:t> </w:t>
            </w:r>
          </w:p>
        </w:tc>
      </w:tr>
      <w:tr w:rsidR="001A4204" w:rsidRPr="001A4204" w:rsidTr="00E400D6">
        <w:trPr>
          <w:trHeight w:val="3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1A4204" w:rsidRPr="001A4204" w:rsidRDefault="001A4204" w:rsidP="001A4204">
            <w:pPr>
              <w:suppressAutoHyphens w:val="0"/>
              <w:jc w:val="center"/>
              <w:rPr>
                <w:color w:val="000000"/>
                <w:sz w:val="20"/>
                <w:szCs w:val="20"/>
                <w:lang w:val="pl-PL" w:eastAsia="pl-PL"/>
              </w:rPr>
            </w:pPr>
            <w:r w:rsidRPr="001A4204">
              <w:rPr>
                <w:color w:val="000000"/>
                <w:sz w:val="20"/>
                <w:szCs w:val="20"/>
                <w:lang w:val="pl-PL" w:eastAsia="pl-PL"/>
              </w:rPr>
              <w:t> </w:t>
            </w:r>
          </w:p>
        </w:tc>
        <w:tc>
          <w:tcPr>
            <w:tcW w:w="2126"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1A4204">
            <w:pPr>
              <w:suppressAutoHyphens w:val="0"/>
              <w:jc w:val="center"/>
              <w:rPr>
                <w:color w:val="000000"/>
                <w:sz w:val="20"/>
                <w:szCs w:val="20"/>
                <w:lang w:val="pl-PL" w:eastAsia="pl-PL"/>
              </w:rPr>
            </w:pPr>
            <w:r w:rsidRPr="001A4204">
              <w:rPr>
                <w:color w:val="000000"/>
                <w:sz w:val="20"/>
                <w:szCs w:val="20"/>
                <w:lang w:val="pl-PL" w:eastAsia="pl-PL"/>
              </w:rPr>
              <w:t> </w:t>
            </w:r>
          </w:p>
        </w:tc>
        <w:tc>
          <w:tcPr>
            <w:tcW w:w="3119"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1A4204">
            <w:pPr>
              <w:suppressAutoHyphens w:val="0"/>
              <w:jc w:val="center"/>
              <w:rPr>
                <w:color w:val="000000"/>
                <w:sz w:val="20"/>
                <w:szCs w:val="20"/>
                <w:lang w:val="pl-PL" w:eastAsia="pl-PL"/>
              </w:rPr>
            </w:pPr>
            <w:r w:rsidRPr="001A4204">
              <w:rPr>
                <w:color w:val="000000"/>
                <w:sz w:val="20"/>
                <w:szCs w:val="20"/>
                <w:lang w:val="pl-PL"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1A4204" w:rsidRPr="001A4204" w:rsidRDefault="001A4204" w:rsidP="001A4204">
            <w:pPr>
              <w:suppressAutoHyphens w:val="0"/>
              <w:jc w:val="center"/>
              <w:rPr>
                <w:color w:val="000000"/>
                <w:sz w:val="20"/>
                <w:szCs w:val="20"/>
                <w:lang w:val="pl-PL" w:eastAsia="pl-PL"/>
              </w:rPr>
            </w:pPr>
            <w:r w:rsidRPr="001A4204">
              <w:rPr>
                <w:color w:val="000000"/>
                <w:sz w:val="20"/>
                <w:szCs w:val="20"/>
                <w:lang w:val="pl-PL" w:eastAsia="pl-PL"/>
              </w:rPr>
              <w:t> </w:t>
            </w:r>
          </w:p>
        </w:tc>
      </w:tr>
    </w:tbl>
    <w:p w:rsidR="00E955B8" w:rsidRDefault="00E955B8">
      <w:pPr>
        <w:rPr>
          <w:lang w:val="pl-PL"/>
        </w:rPr>
      </w:pPr>
    </w:p>
    <w:p w:rsidR="00E400D6" w:rsidRDefault="00E400D6" w:rsidP="00E400D6">
      <w:pPr>
        <w:rPr>
          <w:b/>
          <w:sz w:val="22"/>
          <w:szCs w:val="22"/>
          <w:u w:val="single"/>
          <w:lang w:val="pl-PL"/>
        </w:rPr>
      </w:pPr>
      <w:r w:rsidRPr="004C184D">
        <w:rPr>
          <w:b/>
          <w:sz w:val="22"/>
          <w:szCs w:val="22"/>
          <w:u w:val="single"/>
          <w:lang w:val="pl-PL"/>
        </w:rPr>
        <w:lastRenderedPageBreak/>
        <w:t xml:space="preserve">Tabela Nr </w:t>
      </w:r>
      <w:r>
        <w:rPr>
          <w:b/>
          <w:sz w:val="22"/>
          <w:szCs w:val="22"/>
          <w:u w:val="single"/>
          <w:lang w:val="pl-PL"/>
        </w:rPr>
        <w:t>11</w:t>
      </w:r>
    </w:p>
    <w:p w:rsidR="00E955B8" w:rsidRDefault="00E955B8">
      <w:pPr>
        <w:rPr>
          <w:lang w:val="pl-PL"/>
        </w:rPr>
      </w:pPr>
    </w:p>
    <w:tbl>
      <w:tblPr>
        <w:tblW w:w="7103" w:type="dxa"/>
        <w:tblInd w:w="55" w:type="dxa"/>
        <w:tblCellMar>
          <w:left w:w="70" w:type="dxa"/>
          <w:right w:w="70" w:type="dxa"/>
        </w:tblCellMar>
        <w:tblLook w:val="04A0" w:firstRow="1" w:lastRow="0" w:firstColumn="1" w:lastColumn="0" w:noHBand="0" w:noVBand="1"/>
      </w:tblPr>
      <w:tblGrid>
        <w:gridCol w:w="3360"/>
        <w:gridCol w:w="1758"/>
        <w:gridCol w:w="1985"/>
      </w:tblGrid>
      <w:tr w:rsidR="00684649" w:rsidRPr="00684649" w:rsidTr="00684649">
        <w:trPr>
          <w:trHeight w:val="744"/>
        </w:trPr>
        <w:tc>
          <w:tcPr>
            <w:tcW w:w="3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84649" w:rsidRPr="00684649" w:rsidRDefault="00684649" w:rsidP="00684649">
            <w:pPr>
              <w:suppressAutoHyphens w:val="0"/>
              <w:jc w:val="center"/>
              <w:rPr>
                <w:b/>
                <w:bCs/>
                <w:color w:val="000000"/>
                <w:sz w:val="20"/>
                <w:szCs w:val="20"/>
                <w:lang w:val="pl-PL" w:eastAsia="pl-PL"/>
              </w:rPr>
            </w:pPr>
            <w:r w:rsidRPr="00684649">
              <w:rPr>
                <w:b/>
                <w:bCs/>
                <w:color w:val="000000"/>
                <w:sz w:val="20"/>
                <w:szCs w:val="20"/>
                <w:lang w:val="pl-PL" w:eastAsia="pl-PL"/>
              </w:rPr>
              <w:t>Wyszczególnienie (tytuł rozliczeń międzyokresowych)</w:t>
            </w:r>
          </w:p>
        </w:tc>
        <w:tc>
          <w:tcPr>
            <w:tcW w:w="1758" w:type="dxa"/>
            <w:tcBorders>
              <w:top w:val="single" w:sz="4" w:space="0" w:color="auto"/>
              <w:left w:val="nil"/>
              <w:bottom w:val="single" w:sz="4" w:space="0" w:color="auto"/>
              <w:right w:val="single" w:sz="4" w:space="0" w:color="auto"/>
            </w:tcBorders>
            <w:shd w:val="clear" w:color="000000" w:fill="D9D9D9"/>
            <w:vAlign w:val="center"/>
            <w:hideMark/>
          </w:tcPr>
          <w:p w:rsidR="00684649" w:rsidRPr="00684649" w:rsidRDefault="00684649" w:rsidP="00684649">
            <w:pPr>
              <w:suppressAutoHyphens w:val="0"/>
              <w:jc w:val="center"/>
              <w:rPr>
                <w:b/>
                <w:bCs/>
                <w:color w:val="000000"/>
                <w:sz w:val="20"/>
                <w:szCs w:val="20"/>
                <w:lang w:val="pl-PL" w:eastAsia="pl-PL"/>
              </w:rPr>
            </w:pPr>
            <w:r w:rsidRPr="00684649">
              <w:rPr>
                <w:b/>
                <w:bCs/>
                <w:color w:val="000000"/>
                <w:sz w:val="20"/>
                <w:szCs w:val="20"/>
                <w:lang w:val="pl-PL" w:eastAsia="pl-PL"/>
              </w:rPr>
              <w:t>Stan na początek roku obrotowego</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rsidR="00684649" w:rsidRPr="00684649" w:rsidRDefault="00684649" w:rsidP="00684649">
            <w:pPr>
              <w:suppressAutoHyphens w:val="0"/>
              <w:jc w:val="center"/>
              <w:rPr>
                <w:b/>
                <w:bCs/>
                <w:color w:val="000000"/>
                <w:sz w:val="20"/>
                <w:szCs w:val="20"/>
                <w:lang w:val="pl-PL" w:eastAsia="pl-PL"/>
              </w:rPr>
            </w:pPr>
            <w:r w:rsidRPr="00684649">
              <w:rPr>
                <w:b/>
                <w:bCs/>
                <w:color w:val="000000"/>
                <w:sz w:val="20"/>
                <w:szCs w:val="20"/>
                <w:lang w:val="pl-PL" w:eastAsia="pl-PL"/>
              </w:rPr>
              <w:t>Stan na koniec roku obrotowego</w:t>
            </w:r>
          </w:p>
        </w:tc>
      </w:tr>
      <w:tr w:rsidR="00684649" w:rsidRPr="00684649" w:rsidTr="00684649">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684649" w:rsidRPr="00684649" w:rsidRDefault="00684649" w:rsidP="00684649">
            <w:pPr>
              <w:suppressAutoHyphens w:val="0"/>
              <w:rPr>
                <w:color w:val="000000"/>
                <w:sz w:val="20"/>
                <w:szCs w:val="20"/>
                <w:lang w:val="pl-PL" w:eastAsia="pl-PL"/>
              </w:rPr>
            </w:pPr>
            <w:r w:rsidRPr="00684649">
              <w:rPr>
                <w:color w:val="000000"/>
                <w:sz w:val="20"/>
                <w:szCs w:val="20"/>
                <w:lang w:val="pl-PL" w:eastAsia="pl-PL"/>
              </w:rPr>
              <w:t>Czynne rozliczenia międzyokresowe</w:t>
            </w:r>
          </w:p>
        </w:tc>
        <w:tc>
          <w:tcPr>
            <w:tcW w:w="1758"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r>
      <w:tr w:rsidR="00684649" w:rsidRPr="00684649" w:rsidTr="00684649">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684649" w:rsidRPr="00684649" w:rsidRDefault="00684649" w:rsidP="00684649">
            <w:pPr>
              <w:suppressAutoHyphens w:val="0"/>
              <w:rPr>
                <w:color w:val="000000"/>
                <w:sz w:val="20"/>
                <w:szCs w:val="20"/>
                <w:lang w:val="pl-PL" w:eastAsia="pl-PL"/>
              </w:rPr>
            </w:pPr>
            <w:r w:rsidRPr="00684649">
              <w:rPr>
                <w:color w:val="000000"/>
                <w:sz w:val="20"/>
                <w:szCs w:val="20"/>
                <w:lang w:val="pl-PL" w:eastAsia="pl-PL"/>
              </w:rPr>
              <w:t>w tym:</w:t>
            </w:r>
          </w:p>
        </w:tc>
        <w:tc>
          <w:tcPr>
            <w:tcW w:w="1758"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r>
      <w:tr w:rsidR="00684649" w:rsidRPr="00684649" w:rsidTr="00684649">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684649" w:rsidRPr="00684649" w:rsidRDefault="00684649" w:rsidP="00684649">
            <w:pPr>
              <w:suppressAutoHyphens w:val="0"/>
              <w:rPr>
                <w:color w:val="000000"/>
                <w:sz w:val="20"/>
                <w:szCs w:val="20"/>
                <w:lang w:val="pl-PL" w:eastAsia="pl-PL"/>
              </w:rPr>
            </w:pPr>
            <w:r w:rsidRPr="00684649">
              <w:rPr>
                <w:color w:val="000000"/>
                <w:sz w:val="20"/>
                <w:szCs w:val="20"/>
                <w:lang w:val="pl-PL" w:eastAsia="pl-PL"/>
              </w:rPr>
              <w:t> </w:t>
            </w:r>
          </w:p>
        </w:tc>
        <w:tc>
          <w:tcPr>
            <w:tcW w:w="1758"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r>
      <w:tr w:rsidR="00684649" w:rsidRPr="00684649" w:rsidTr="00684649">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684649" w:rsidRPr="00684649" w:rsidRDefault="00684649" w:rsidP="00684649">
            <w:pPr>
              <w:suppressAutoHyphens w:val="0"/>
              <w:rPr>
                <w:color w:val="000000"/>
                <w:sz w:val="20"/>
                <w:szCs w:val="20"/>
                <w:lang w:val="pl-PL" w:eastAsia="pl-PL"/>
              </w:rPr>
            </w:pPr>
            <w:r w:rsidRPr="00684649">
              <w:rPr>
                <w:color w:val="000000"/>
                <w:sz w:val="20"/>
                <w:szCs w:val="20"/>
                <w:lang w:val="pl-PL" w:eastAsia="pl-PL"/>
              </w:rPr>
              <w:t> </w:t>
            </w:r>
          </w:p>
        </w:tc>
        <w:tc>
          <w:tcPr>
            <w:tcW w:w="1758"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r>
      <w:tr w:rsidR="00684649" w:rsidRPr="00684649" w:rsidTr="00684649">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684649" w:rsidRPr="00684649" w:rsidRDefault="00684649" w:rsidP="00684649">
            <w:pPr>
              <w:suppressAutoHyphens w:val="0"/>
              <w:rPr>
                <w:color w:val="000000"/>
                <w:sz w:val="20"/>
                <w:szCs w:val="20"/>
                <w:lang w:val="pl-PL" w:eastAsia="pl-PL"/>
              </w:rPr>
            </w:pPr>
            <w:r w:rsidRPr="00684649">
              <w:rPr>
                <w:color w:val="000000"/>
                <w:sz w:val="20"/>
                <w:szCs w:val="20"/>
                <w:lang w:val="pl-PL" w:eastAsia="pl-PL"/>
              </w:rPr>
              <w:t> </w:t>
            </w:r>
          </w:p>
        </w:tc>
        <w:tc>
          <w:tcPr>
            <w:tcW w:w="1758"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r>
      <w:tr w:rsidR="00684649" w:rsidRPr="00684649" w:rsidTr="00684649">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684649" w:rsidRPr="00684649" w:rsidRDefault="00684649" w:rsidP="00684649">
            <w:pPr>
              <w:suppressAutoHyphens w:val="0"/>
              <w:rPr>
                <w:color w:val="000000"/>
                <w:sz w:val="20"/>
                <w:szCs w:val="20"/>
                <w:lang w:val="pl-PL" w:eastAsia="pl-PL"/>
              </w:rPr>
            </w:pPr>
            <w:r w:rsidRPr="00684649">
              <w:rPr>
                <w:color w:val="000000"/>
                <w:sz w:val="20"/>
                <w:szCs w:val="20"/>
                <w:lang w:val="pl-PL" w:eastAsia="pl-PL"/>
              </w:rPr>
              <w:t>Bierne rozliczenia międzyokresowe</w:t>
            </w:r>
          </w:p>
        </w:tc>
        <w:tc>
          <w:tcPr>
            <w:tcW w:w="1758"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r>
      <w:tr w:rsidR="00684649" w:rsidRPr="00684649" w:rsidTr="00684649">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684649" w:rsidRPr="00684649" w:rsidRDefault="00684649" w:rsidP="00684649">
            <w:pPr>
              <w:suppressAutoHyphens w:val="0"/>
              <w:rPr>
                <w:color w:val="000000"/>
                <w:sz w:val="20"/>
                <w:szCs w:val="20"/>
                <w:lang w:val="pl-PL" w:eastAsia="pl-PL"/>
              </w:rPr>
            </w:pPr>
            <w:r w:rsidRPr="00684649">
              <w:rPr>
                <w:color w:val="000000"/>
                <w:sz w:val="20"/>
                <w:szCs w:val="20"/>
                <w:lang w:val="pl-PL" w:eastAsia="pl-PL"/>
              </w:rPr>
              <w:t>w tym:</w:t>
            </w:r>
          </w:p>
        </w:tc>
        <w:tc>
          <w:tcPr>
            <w:tcW w:w="1758"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r>
      <w:tr w:rsidR="00684649" w:rsidRPr="00684649" w:rsidTr="00684649">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684649" w:rsidRPr="00684649" w:rsidRDefault="00684649" w:rsidP="00684649">
            <w:pPr>
              <w:suppressAutoHyphens w:val="0"/>
              <w:rPr>
                <w:color w:val="000000"/>
                <w:sz w:val="20"/>
                <w:szCs w:val="20"/>
                <w:lang w:val="pl-PL" w:eastAsia="pl-PL"/>
              </w:rPr>
            </w:pPr>
            <w:r w:rsidRPr="00684649">
              <w:rPr>
                <w:color w:val="000000"/>
                <w:sz w:val="20"/>
                <w:szCs w:val="20"/>
                <w:lang w:val="pl-PL" w:eastAsia="pl-PL"/>
              </w:rPr>
              <w:t> </w:t>
            </w:r>
          </w:p>
        </w:tc>
        <w:tc>
          <w:tcPr>
            <w:tcW w:w="1758"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r>
      <w:tr w:rsidR="00684649" w:rsidRPr="00684649" w:rsidTr="00684649">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684649" w:rsidRPr="00684649" w:rsidRDefault="00684649" w:rsidP="00684649">
            <w:pPr>
              <w:suppressAutoHyphens w:val="0"/>
              <w:rPr>
                <w:color w:val="000000"/>
                <w:sz w:val="20"/>
                <w:szCs w:val="20"/>
                <w:lang w:val="pl-PL" w:eastAsia="pl-PL"/>
              </w:rPr>
            </w:pPr>
            <w:r w:rsidRPr="00684649">
              <w:rPr>
                <w:color w:val="000000"/>
                <w:sz w:val="20"/>
                <w:szCs w:val="20"/>
                <w:lang w:val="pl-PL" w:eastAsia="pl-PL"/>
              </w:rPr>
              <w:t> </w:t>
            </w:r>
          </w:p>
        </w:tc>
        <w:tc>
          <w:tcPr>
            <w:tcW w:w="1758"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r>
      <w:tr w:rsidR="00684649" w:rsidRPr="00684649" w:rsidTr="00684649">
        <w:trPr>
          <w:trHeight w:val="300"/>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684649" w:rsidRPr="00684649" w:rsidRDefault="00684649" w:rsidP="00684649">
            <w:pPr>
              <w:suppressAutoHyphens w:val="0"/>
              <w:rPr>
                <w:color w:val="000000"/>
                <w:sz w:val="20"/>
                <w:szCs w:val="20"/>
                <w:lang w:val="pl-PL" w:eastAsia="pl-PL"/>
              </w:rPr>
            </w:pPr>
            <w:r w:rsidRPr="00684649">
              <w:rPr>
                <w:color w:val="000000"/>
                <w:sz w:val="20"/>
                <w:szCs w:val="20"/>
                <w:lang w:val="pl-PL" w:eastAsia="pl-PL"/>
              </w:rPr>
              <w:t> </w:t>
            </w:r>
          </w:p>
        </w:tc>
        <w:tc>
          <w:tcPr>
            <w:tcW w:w="1758"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r>
    </w:tbl>
    <w:p w:rsidR="00E400D6" w:rsidRDefault="00E400D6">
      <w:pPr>
        <w:rPr>
          <w:lang w:val="pl-PL"/>
        </w:rPr>
      </w:pPr>
    </w:p>
    <w:p w:rsidR="00684649" w:rsidRDefault="00684649" w:rsidP="00684649">
      <w:pPr>
        <w:rPr>
          <w:b/>
          <w:sz w:val="22"/>
          <w:szCs w:val="22"/>
          <w:u w:val="single"/>
          <w:lang w:val="pl-PL"/>
        </w:rPr>
      </w:pPr>
      <w:r w:rsidRPr="004C184D">
        <w:rPr>
          <w:b/>
          <w:sz w:val="22"/>
          <w:szCs w:val="22"/>
          <w:u w:val="single"/>
          <w:lang w:val="pl-PL"/>
        </w:rPr>
        <w:t xml:space="preserve">Tabela Nr </w:t>
      </w:r>
      <w:r>
        <w:rPr>
          <w:b/>
          <w:sz w:val="22"/>
          <w:szCs w:val="22"/>
          <w:u w:val="single"/>
          <w:lang w:val="pl-PL"/>
        </w:rPr>
        <w:t>12</w:t>
      </w:r>
    </w:p>
    <w:p w:rsidR="00684649" w:rsidRDefault="00684649">
      <w:pPr>
        <w:rPr>
          <w:lang w:val="pl-PL"/>
        </w:rPr>
      </w:pPr>
    </w:p>
    <w:tbl>
      <w:tblPr>
        <w:tblW w:w="8221" w:type="dxa"/>
        <w:tblCellMar>
          <w:left w:w="70" w:type="dxa"/>
          <w:right w:w="70" w:type="dxa"/>
        </w:tblCellMar>
        <w:tblLook w:val="04A0" w:firstRow="1" w:lastRow="0" w:firstColumn="1" w:lastColumn="0" w:noHBand="0" w:noVBand="1"/>
      </w:tblPr>
      <w:tblGrid>
        <w:gridCol w:w="3181"/>
        <w:gridCol w:w="2064"/>
        <w:gridCol w:w="2976"/>
      </w:tblGrid>
      <w:tr w:rsidR="00684649" w:rsidRPr="00684649" w:rsidTr="00684649">
        <w:trPr>
          <w:trHeight w:val="1023"/>
        </w:trPr>
        <w:tc>
          <w:tcPr>
            <w:tcW w:w="318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84649" w:rsidRPr="00684649" w:rsidRDefault="00684649" w:rsidP="00684649">
            <w:pPr>
              <w:suppressAutoHyphens w:val="0"/>
              <w:jc w:val="center"/>
              <w:rPr>
                <w:b/>
                <w:bCs/>
                <w:color w:val="000000"/>
                <w:sz w:val="20"/>
                <w:szCs w:val="20"/>
                <w:lang w:val="pl-PL" w:eastAsia="pl-PL"/>
              </w:rPr>
            </w:pPr>
            <w:r w:rsidRPr="00684649">
              <w:rPr>
                <w:b/>
                <w:bCs/>
                <w:color w:val="000000"/>
                <w:sz w:val="20"/>
                <w:szCs w:val="20"/>
                <w:lang w:val="pl-PL" w:eastAsia="pl-PL"/>
              </w:rPr>
              <w:t>Wyszczególnienie (rodzaj otrzymanych gwarancji i poręczeń)</w:t>
            </w:r>
          </w:p>
        </w:tc>
        <w:tc>
          <w:tcPr>
            <w:tcW w:w="2064" w:type="dxa"/>
            <w:tcBorders>
              <w:top w:val="single" w:sz="4" w:space="0" w:color="auto"/>
              <w:left w:val="nil"/>
              <w:bottom w:val="single" w:sz="4" w:space="0" w:color="auto"/>
              <w:right w:val="single" w:sz="4" w:space="0" w:color="auto"/>
            </w:tcBorders>
            <w:shd w:val="clear" w:color="000000" w:fill="D9D9D9"/>
            <w:vAlign w:val="center"/>
            <w:hideMark/>
          </w:tcPr>
          <w:p w:rsidR="00684649" w:rsidRPr="00684649" w:rsidRDefault="00684649" w:rsidP="00684649">
            <w:pPr>
              <w:suppressAutoHyphens w:val="0"/>
              <w:jc w:val="center"/>
              <w:rPr>
                <w:b/>
                <w:bCs/>
                <w:color w:val="000000"/>
                <w:sz w:val="20"/>
                <w:szCs w:val="20"/>
                <w:lang w:val="pl-PL" w:eastAsia="pl-PL"/>
              </w:rPr>
            </w:pPr>
            <w:r w:rsidRPr="00684649">
              <w:rPr>
                <w:b/>
                <w:bCs/>
                <w:color w:val="000000"/>
                <w:sz w:val="20"/>
                <w:szCs w:val="20"/>
                <w:lang w:val="pl-PL" w:eastAsia="pl-PL"/>
              </w:rPr>
              <w:t>Kwota otrzymanych gwarancji i poręczeń</w:t>
            </w:r>
          </w:p>
        </w:tc>
        <w:tc>
          <w:tcPr>
            <w:tcW w:w="2976" w:type="dxa"/>
            <w:tcBorders>
              <w:top w:val="single" w:sz="4" w:space="0" w:color="auto"/>
              <w:left w:val="nil"/>
              <w:bottom w:val="single" w:sz="4" w:space="0" w:color="auto"/>
              <w:right w:val="single" w:sz="4" w:space="0" w:color="auto"/>
            </w:tcBorders>
            <w:shd w:val="clear" w:color="000000" w:fill="D9D9D9"/>
            <w:vAlign w:val="center"/>
            <w:hideMark/>
          </w:tcPr>
          <w:p w:rsidR="00684649" w:rsidRPr="00684649" w:rsidRDefault="00684649" w:rsidP="00684649">
            <w:pPr>
              <w:suppressAutoHyphens w:val="0"/>
              <w:jc w:val="center"/>
              <w:rPr>
                <w:b/>
                <w:bCs/>
                <w:color w:val="000000"/>
                <w:sz w:val="20"/>
                <w:szCs w:val="20"/>
                <w:lang w:val="pl-PL" w:eastAsia="pl-PL"/>
              </w:rPr>
            </w:pPr>
            <w:r w:rsidRPr="00684649">
              <w:rPr>
                <w:b/>
                <w:bCs/>
                <w:color w:val="000000"/>
                <w:sz w:val="20"/>
                <w:szCs w:val="20"/>
                <w:lang w:val="pl-PL" w:eastAsia="pl-PL"/>
              </w:rPr>
              <w:t xml:space="preserve">Kwota zobowiązań zabezpieczonych otrzymanymi gwarancjami i poręczeniami </w:t>
            </w:r>
          </w:p>
        </w:tc>
      </w:tr>
      <w:tr w:rsidR="00684649" w:rsidRPr="00684649" w:rsidTr="00684649">
        <w:trPr>
          <w:trHeight w:val="300"/>
        </w:trPr>
        <w:tc>
          <w:tcPr>
            <w:tcW w:w="3181" w:type="dxa"/>
            <w:tcBorders>
              <w:top w:val="nil"/>
              <w:left w:val="single" w:sz="4" w:space="0" w:color="auto"/>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2064"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2976"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r>
      <w:tr w:rsidR="00684649" w:rsidRPr="00684649" w:rsidTr="00684649">
        <w:trPr>
          <w:trHeight w:val="300"/>
        </w:trPr>
        <w:tc>
          <w:tcPr>
            <w:tcW w:w="3181" w:type="dxa"/>
            <w:tcBorders>
              <w:top w:val="nil"/>
              <w:left w:val="single" w:sz="4" w:space="0" w:color="auto"/>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2064"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2976"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r>
      <w:tr w:rsidR="00684649" w:rsidRPr="00684649" w:rsidTr="00684649">
        <w:trPr>
          <w:trHeight w:val="300"/>
        </w:trPr>
        <w:tc>
          <w:tcPr>
            <w:tcW w:w="3181" w:type="dxa"/>
            <w:tcBorders>
              <w:top w:val="nil"/>
              <w:left w:val="single" w:sz="4" w:space="0" w:color="auto"/>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2064"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2976"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r>
    </w:tbl>
    <w:p w:rsidR="00684649" w:rsidRDefault="00684649">
      <w:pPr>
        <w:rPr>
          <w:lang w:val="pl-PL"/>
        </w:rPr>
      </w:pPr>
    </w:p>
    <w:p w:rsidR="00684649" w:rsidRDefault="00684649" w:rsidP="00684649">
      <w:pPr>
        <w:rPr>
          <w:b/>
          <w:sz w:val="22"/>
          <w:szCs w:val="22"/>
          <w:u w:val="single"/>
          <w:lang w:val="pl-PL"/>
        </w:rPr>
      </w:pPr>
      <w:r w:rsidRPr="004C184D">
        <w:rPr>
          <w:b/>
          <w:sz w:val="22"/>
          <w:szCs w:val="22"/>
          <w:u w:val="single"/>
          <w:lang w:val="pl-PL"/>
        </w:rPr>
        <w:t xml:space="preserve">Tabela Nr </w:t>
      </w:r>
      <w:r>
        <w:rPr>
          <w:b/>
          <w:sz w:val="22"/>
          <w:szCs w:val="22"/>
          <w:u w:val="single"/>
          <w:lang w:val="pl-PL"/>
        </w:rPr>
        <w:t>13</w:t>
      </w:r>
    </w:p>
    <w:p w:rsidR="00684649" w:rsidRDefault="00684649">
      <w:pPr>
        <w:rPr>
          <w:lang w:val="pl-PL"/>
        </w:rPr>
      </w:pPr>
    </w:p>
    <w:tbl>
      <w:tblPr>
        <w:tblW w:w="9072" w:type="dxa"/>
        <w:tblLayout w:type="fixed"/>
        <w:tblCellMar>
          <w:left w:w="70" w:type="dxa"/>
          <w:right w:w="70" w:type="dxa"/>
        </w:tblCellMar>
        <w:tblLook w:val="04A0" w:firstRow="1" w:lastRow="0" w:firstColumn="1" w:lastColumn="0" w:noHBand="0" w:noVBand="1"/>
      </w:tblPr>
      <w:tblGrid>
        <w:gridCol w:w="1701"/>
        <w:gridCol w:w="1550"/>
        <w:gridCol w:w="1496"/>
        <w:gridCol w:w="1250"/>
        <w:gridCol w:w="1516"/>
        <w:gridCol w:w="1559"/>
      </w:tblGrid>
      <w:tr w:rsidR="00684649" w:rsidRPr="00684649" w:rsidTr="000F3691">
        <w:trPr>
          <w:trHeight w:val="915"/>
        </w:trPr>
        <w:tc>
          <w:tcPr>
            <w:tcW w:w="170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684649" w:rsidRPr="00684649" w:rsidRDefault="00684649" w:rsidP="00684649">
            <w:pPr>
              <w:suppressAutoHyphens w:val="0"/>
              <w:jc w:val="center"/>
              <w:rPr>
                <w:b/>
                <w:bCs/>
                <w:color w:val="000000"/>
                <w:sz w:val="20"/>
                <w:szCs w:val="20"/>
                <w:lang w:val="pl-PL" w:eastAsia="pl-PL"/>
              </w:rPr>
            </w:pPr>
            <w:r w:rsidRPr="00684649">
              <w:rPr>
                <w:b/>
                <w:bCs/>
                <w:color w:val="000000"/>
                <w:sz w:val="20"/>
                <w:szCs w:val="20"/>
                <w:lang w:val="pl-PL" w:eastAsia="pl-PL"/>
              </w:rPr>
              <w:t>Wyszczególnienie według rodzaju zapasów</w:t>
            </w:r>
          </w:p>
        </w:tc>
        <w:tc>
          <w:tcPr>
            <w:tcW w:w="155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684649" w:rsidRPr="00684649" w:rsidRDefault="00684649" w:rsidP="00684649">
            <w:pPr>
              <w:suppressAutoHyphens w:val="0"/>
              <w:jc w:val="center"/>
              <w:rPr>
                <w:b/>
                <w:bCs/>
                <w:color w:val="000000"/>
                <w:sz w:val="20"/>
                <w:szCs w:val="20"/>
                <w:lang w:val="pl-PL" w:eastAsia="pl-PL"/>
              </w:rPr>
            </w:pPr>
            <w:r w:rsidRPr="00684649">
              <w:rPr>
                <w:b/>
                <w:bCs/>
                <w:color w:val="000000"/>
                <w:sz w:val="20"/>
                <w:szCs w:val="20"/>
                <w:lang w:val="pl-PL" w:eastAsia="pl-PL"/>
              </w:rPr>
              <w:t>Stan odpisów aktualizujących na początek roku obrotowego</w:t>
            </w:r>
          </w:p>
        </w:tc>
        <w:tc>
          <w:tcPr>
            <w:tcW w:w="149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684649" w:rsidRPr="00684649" w:rsidRDefault="00684649" w:rsidP="00684649">
            <w:pPr>
              <w:suppressAutoHyphens w:val="0"/>
              <w:jc w:val="center"/>
              <w:rPr>
                <w:b/>
                <w:bCs/>
                <w:color w:val="000000"/>
                <w:sz w:val="20"/>
                <w:szCs w:val="20"/>
                <w:lang w:val="pl-PL" w:eastAsia="pl-PL"/>
              </w:rPr>
            </w:pPr>
            <w:r w:rsidRPr="00684649">
              <w:rPr>
                <w:b/>
                <w:bCs/>
                <w:color w:val="000000"/>
                <w:sz w:val="20"/>
                <w:szCs w:val="20"/>
                <w:lang w:val="pl-PL" w:eastAsia="pl-PL"/>
              </w:rPr>
              <w:t>Zwiększenie odpisów aktualizuj</w:t>
            </w:r>
            <w:r>
              <w:rPr>
                <w:b/>
                <w:bCs/>
                <w:color w:val="000000"/>
                <w:sz w:val="20"/>
                <w:szCs w:val="20"/>
                <w:lang w:val="pl-PL" w:eastAsia="pl-PL"/>
              </w:rPr>
              <w:t>ą</w:t>
            </w:r>
            <w:r w:rsidRPr="00684649">
              <w:rPr>
                <w:b/>
                <w:bCs/>
                <w:color w:val="000000"/>
                <w:sz w:val="20"/>
                <w:szCs w:val="20"/>
                <w:lang w:val="pl-PL" w:eastAsia="pl-PL"/>
              </w:rPr>
              <w:t>cych w ciągu roku obrotowego</w:t>
            </w:r>
          </w:p>
        </w:tc>
        <w:tc>
          <w:tcPr>
            <w:tcW w:w="2766" w:type="dxa"/>
            <w:gridSpan w:val="2"/>
            <w:tcBorders>
              <w:top w:val="single" w:sz="4" w:space="0" w:color="auto"/>
              <w:left w:val="nil"/>
              <w:bottom w:val="single" w:sz="4" w:space="0" w:color="auto"/>
              <w:right w:val="single" w:sz="4" w:space="0" w:color="auto"/>
            </w:tcBorders>
            <w:shd w:val="clear" w:color="000000" w:fill="D9D9D9"/>
            <w:vAlign w:val="center"/>
            <w:hideMark/>
          </w:tcPr>
          <w:p w:rsidR="00684649" w:rsidRPr="00684649" w:rsidRDefault="00684649" w:rsidP="00684649">
            <w:pPr>
              <w:suppressAutoHyphens w:val="0"/>
              <w:jc w:val="center"/>
              <w:rPr>
                <w:b/>
                <w:bCs/>
                <w:color w:val="000000"/>
                <w:sz w:val="20"/>
                <w:szCs w:val="20"/>
                <w:lang w:val="pl-PL" w:eastAsia="pl-PL"/>
              </w:rPr>
            </w:pPr>
            <w:r w:rsidRPr="00684649">
              <w:rPr>
                <w:b/>
                <w:bCs/>
                <w:color w:val="000000"/>
                <w:sz w:val="20"/>
                <w:szCs w:val="20"/>
                <w:lang w:val="pl-PL" w:eastAsia="pl-PL"/>
              </w:rPr>
              <w:t>Zmniejszenie odpisów aktualizujących w ciągu roku obrotowego</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684649" w:rsidRPr="00684649" w:rsidRDefault="00684649" w:rsidP="00684649">
            <w:pPr>
              <w:suppressAutoHyphens w:val="0"/>
              <w:jc w:val="center"/>
              <w:rPr>
                <w:b/>
                <w:bCs/>
                <w:color w:val="000000"/>
                <w:sz w:val="20"/>
                <w:szCs w:val="20"/>
                <w:lang w:val="pl-PL" w:eastAsia="pl-PL"/>
              </w:rPr>
            </w:pPr>
            <w:r w:rsidRPr="00684649">
              <w:rPr>
                <w:b/>
                <w:bCs/>
                <w:color w:val="000000"/>
                <w:sz w:val="20"/>
                <w:szCs w:val="20"/>
                <w:lang w:val="pl-PL" w:eastAsia="pl-PL"/>
              </w:rPr>
              <w:t>Stan odpisów aktualizujących na koniec roku obrotowego</w:t>
            </w:r>
          </w:p>
        </w:tc>
      </w:tr>
      <w:tr w:rsidR="00684649" w:rsidRPr="00684649" w:rsidTr="000F3691">
        <w:trPr>
          <w:trHeight w:val="1289"/>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684649" w:rsidRPr="00684649" w:rsidRDefault="00684649" w:rsidP="00684649">
            <w:pPr>
              <w:suppressAutoHyphens w:val="0"/>
              <w:rPr>
                <w:b/>
                <w:bCs/>
                <w:color w:val="000000"/>
                <w:sz w:val="20"/>
                <w:szCs w:val="20"/>
                <w:lang w:val="pl-PL" w:eastAsia="pl-PL"/>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684649" w:rsidRPr="00684649" w:rsidRDefault="00684649" w:rsidP="00684649">
            <w:pPr>
              <w:suppressAutoHyphens w:val="0"/>
              <w:rPr>
                <w:b/>
                <w:bCs/>
                <w:color w:val="000000"/>
                <w:sz w:val="20"/>
                <w:szCs w:val="20"/>
                <w:lang w:val="pl-PL" w:eastAsia="pl-PL"/>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684649" w:rsidRPr="00684649" w:rsidRDefault="00684649" w:rsidP="00684649">
            <w:pPr>
              <w:suppressAutoHyphens w:val="0"/>
              <w:rPr>
                <w:b/>
                <w:bCs/>
                <w:color w:val="000000"/>
                <w:sz w:val="20"/>
                <w:szCs w:val="20"/>
                <w:lang w:val="pl-PL" w:eastAsia="pl-PL"/>
              </w:rPr>
            </w:pPr>
          </w:p>
        </w:tc>
        <w:tc>
          <w:tcPr>
            <w:tcW w:w="1250" w:type="dxa"/>
            <w:tcBorders>
              <w:top w:val="nil"/>
              <w:left w:val="nil"/>
              <w:bottom w:val="single" w:sz="4" w:space="0" w:color="auto"/>
              <w:right w:val="single" w:sz="4" w:space="0" w:color="auto"/>
            </w:tcBorders>
            <w:shd w:val="clear" w:color="000000" w:fill="D9D9D9"/>
            <w:vAlign w:val="center"/>
            <w:hideMark/>
          </w:tcPr>
          <w:p w:rsidR="00684649" w:rsidRPr="00684649" w:rsidRDefault="00684649" w:rsidP="00684649">
            <w:pPr>
              <w:suppressAutoHyphens w:val="0"/>
              <w:jc w:val="center"/>
              <w:rPr>
                <w:b/>
                <w:bCs/>
                <w:color w:val="000000"/>
                <w:sz w:val="18"/>
                <w:szCs w:val="18"/>
                <w:lang w:val="pl-PL" w:eastAsia="pl-PL"/>
              </w:rPr>
            </w:pPr>
            <w:r w:rsidRPr="00684649">
              <w:rPr>
                <w:b/>
                <w:bCs/>
                <w:color w:val="000000"/>
                <w:sz w:val="18"/>
                <w:szCs w:val="18"/>
                <w:lang w:val="pl-PL" w:eastAsia="pl-PL"/>
              </w:rPr>
              <w:t>wykorzystanie</w:t>
            </w:r>
          </w:p>
        </w:tc>
        <w:tc>
          <w:tcPr>
            <w:tcW w:w="1516" w:type="dxa"/>
            <w:tcBorders>
              <w:top w:val="nil"/>
              <w:left w:val="nil"/>
              <w:bottom w:val="single" w:sz="4" w:space="0" w:color="auto"/>
              <w:right w:val="single" w:sz="4" w:space="0" w:color="auto"/>
            </w:tcBorders>
            <w:shd w:val="clear" w:color="000000" w:fill="D9D9D9"/>
            <w:vAlign w:val="center"/>
            <w:hideMark/>
          </w:tcPr>
          <w:p w:rsidR="00684649" w:rsidRPr="00684649" w:rsidRDefault="00684649" w:rsidP="00684649">
            <w:pPr>
              <w:suppressAutoHyphens w:val="0"/>
              <w:jc w:val="center"/>
              <w:rPr>
                <w:b/>
                <w:bCs/>
                <w:color w:val="000000"/>
                <w:sz w:val="18"/>
                <w:szCs w:val="18"/>
                <w:lang w:val="pl-PL" w:eastAsia="pl-PL"/>
              </w:rPr>
            </w:pPr>
            <w:r w:rsidRPr="00684649">
              <w:rPr>
                <w:b/>
                <w:bCs/>
                <w:color w:val="000000"/>
                <w:sz w:val="18"/>
                <w:szCs w:val="18"/>
                <w:lang w:val="pl-PL" w:eastAsia="pl-PL"/>
              </w:rPr>
              <w:t>rozwiązanie odpisów aktualizujących (uznanie odpisów za zbędne)</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84649" w:rsidRPr="00684649" w:rsidRDefault="00684649" w:rsidP="00684649">
            <w:pPr>
              <w:suppressAutoHyphens w:val="0"/>
              <w:rPr>
                <w:b/>
                <w:bCs/>
                <w:color w:val="000000"/>
                <w:sz w:val="20"/>
                <w:szCs w:val="20"/>
                <w:lang w:val="pl-PL" w:eastAsia="pl-PL"/>
              </w:rPr>
            </w:pPr>
          </w:p>
        </w:tc>
      </w:tr>
      <w:tr w:rsidR="00684649" w:rsidRPr="00684649" w:rsidTr="000F3691">
        <w:trPr>
          <w:trHeight w:val="30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550"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496"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250"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516"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r>
      <w:tr w:rsidR="00684649" w:rsidRPr="00684649" w:rsidTr="000F3691">
        <w:trPr>
          <w:trHeight w:val="30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550"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496"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250"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516"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r>
      <w:tr w:rsidR="00684649" w:rsidRPr="00684649" w:rsidTr="000F3691">
        <w:trPr>
          <w:trHeight w:val="30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550"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496"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250"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516"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684649" w:rsidRPr="00684649" w:rsidRDefault="00684649" w:rsidP="00684649">
            <w:pPr>
              <w:suppressAutoHyphens w:val="0"/>
              <w:jc w:val="center"/>
              <w:rPr>
                <w:color w:val="000000"/>
                <w:sz w:val="20"/>
                <w:szCs w:val="20"/>
                <w:lang w:val="pl-PL" w:eastAsia="pl-PL"/>
              </w:rPr>
            </w:pPr>
            <w:r w:rsidRPr="00684649">
              <w:rPr>
                <w:color w:val="000000"/>
                <w:sz w:val="20"/>
                <w:szCs w:val="20"/>
                <w:lang w:val="pl-PL" w:eastAsia="pl-PL"/>
              </w:rPr>
              <w:t> </w:t>
            </w:r>
          </w:p>
        </w:tc>
      </w:tr>
    </w:tbl>
    <w:p w:rsidR="00684649" w:rsidRDefault="00684649">
      <w:pPr>
        <w:rPr>
          <w:lang w:val="pl-PL"/>
        </w:rPr>
      </w:pPr>
    </w:p>
    <w:p w:rsidR="00684649" w:rsidRDefault="00684649" w:rsidP="00684649">
      <w:pPr>
        <w:rPr>
          <w:b/>
          <w:sz w:val="22"/>
          <w:szCs w:val="22"/>
          <w:u w:val="single"/>
          <w:lang w:val="pl-PL"/>
        </w:rPr>
      </w:pPr>
      <w:r w:rsidRPr="004C184D">
        <w:rPr>
          <w:b/>
          <w:sz w:val="22"/>
          <w:szCs w:val="22"/>
          <w:u w:val="single"/>
          <w:lang w:val="pl-PL"/>
        </w:rPr>
        <w:t xml:space="preserve">Tabela Nr </w:t>
      </w:r>
      <w:r>
        <w:rPr>
          <w:b/>
          <w:sz w:val="22"/>
          <w:szCs w:val="22"/>
          <w:u w:val="single"/>
          <w:lang w:val="pl-PL"/>
        </w:rPr>
        <w:t>14</w:t>
      </w:r>
    </w:p>
    <w:p w:rsidR="00684649" w:rsidRDefault="00684649" w:rsidP="00684649">
      <w:pPr>
        <w:rPr>
          <w:b/>
          <w:sz w:val="22"/>
          <w:szCs w:val="22"/>
          <w:u w:val="single"/>
          <w:lang w:val="pl-PL"/>
        </w:rPr>
      </w:pPr>
    </w:p>
    <w:tbl>
      <w:tblPr>
        <w:tblW w:w="8640" w:type="dxa"/>
        <w:tblInd w:w="55" w:type="dxa"/>
        <w:tblCellMar>
          <w:left w:w="70" w:type="dxa"/>
          <w:right w:w="70" w:type="dxa"/>
        </w:tblCellMar>
        <w:tblLook w:val="04A0" w:firstRow="1" w:lastRow="0" w:firstColumn="1" w:lastColumn="0" w:noHBand="0" w:noVBand="1"/>
      </w:tblPr>
      <w:tblGrid>
        <w:gridCol w:w="1800"/>
        <w:gridCol w:w="1060"/>
        <w:gridCol w:w="1140"/>
        <w:gridCol w:w="1180"/>
        <w:gridCol w:w="900"/>
        <w:gridCol w:w="1100"/>
        <w:gridCol w:w="1460"/>
      </w:tblGrid>
      <w:tr w:rsidR="00684649" w:rsidRPr="00C82494" w:rsidTr="000F3691">
        <w:trPr>
          <w:trHeight w:val="300"/>
        </w:trPr>
        <w:tc>
          <w:tcPr>
            <w:tcW w:w="180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684649" w:rsidRPr="00C82494" w:rsidRDefault="00684649" w:rsidP="00684649">
            <w:pPr>
              <w:suppressAutoHyphens w:val="0"/>
              <w:jc w:val="center"/>
              <w:rPr>
                <w:b/>
                <w:bCs/>
                <w:color w:val="000000"/>
                <w:sz w:val="20"/>
                <w:szCs w:val="20"/>
                <w:lang w:val="pl-PL" w:eastAsia="pl-PL"/>
              </w:rPr>
            </w:pPr>
            <w:r w:rsidRPr="00C82494">
              <w:rPr>
                <w:b/>
                <w:bCs/>
                <w:color w:val="000000"/>
                <w:sz w:val="20"/>
                <w:szCs w:val="20"/>
                <w:lang w:val="pl-PL" w:eastAsia="pl-PL"/>
              </w:rPr>
              <w:t>Wyszczególnienie</w:t>
            </w:r>
          </w:p>
        </w:tc>
        <w:tc>
          <w:tcPr>
            <w:tcW w:w="3380"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684649" w:rsidRPr="00C82494" w:rsidRDefault="00684649" w:rsidP="000F3691">
            <w:pPr>
              <w:suppressAutoHyphens w:val="0"/>
              <w:jc w:val="center"/>
              <w:rPr>
                <w:b/>
                <w:bCs/>
                <w:color w:val="000000"/>
                <w:sz w:val="20"/>
                <w:szCs w:val="20"/>
                <w:lang w:val="pl-PL" w:eastAsia="pl-PL"/>
              </w:rPr>
            </w:pPr>
            <w:r w:rsidRPr="00C82494">
              <w:rPr>
                <w:b/>
                <w:bCs/>
                <w:color w:val="000000"/>
                <w:sz w:val="20"/>
                <w:szCs w:val="20"/>
                <w:lang w:val="pl-PL" w:eastAsia="pl-PL"/>
              </w:rPr>
              <w:t>Koszt wytworzenia w roku ubiegłym</w:t>
            </w:r>
          </w:p>
        </w:tc>
        <w:tc>
          <w:tcPr>
            <w:tcW w:w="3460"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684649" w:rsidRPr="00C82494" w:rsidRDefault="00684649" w:rsidP="000F3691">
            <w:pPr>
              <w:suppressAutoHyphens w:val="0"/>
              <w:jc w:val="center"/>
              <w:rPr>
                <w:b/>
                <w:bCs/>
                <w:color w:val="000000"/>
                <w:sz w:val="20"/>
                <w:szCs w:val="20"/>
                <w:lang w:val="pl-PL" w:eastAsia="pl-PL"/>
              </w:rPr>
            </w:pPr>
            <w:r w:rsidRPr="00C82494">
              <w:rPr>
                <w:b/>
                <w:bCs/>
                <w:color w:val="000000"/>
                <w:sz w:val="20"/>
                <w:szCs w:val="20"/>
                <w:lang w:val="pl-PL" w:eastAsia="pl-PL"/>
              </w:rPr>
              <w:t>Koszt wytworzenia w bieżącym roku</w:t>
            </w:r>
          </w:p>
        </w:tc>
      </w:tr>
      <w:tr w:rsidR="00684649" w:rsidRPr="00C82494" w:rsidTr="00684649">
        <w:trPr>
          <w:trHeight w:val="300"/>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684649" w:rsidRPr="00C82494" w:rsidRDefault="00684649" w:rsidP="00684649">
            <w:pPr>
              <w:suppressAutoHyphens w:val="0"/>
              <w:rPr>
                <w:b/>
                <w:bCs/>
                <w:color w:val="000000"/>
                <w:sz w:val="20"/>
                <w:szCs w:val="20"/>
                <w:lang w:val="pl-PL" w:eastAsia="pl-PL"/>
              </w:rPr>
            </w:pPr>
          </w:p>
        </w:tc>
        <w:tc>
          <w:tcPr>
            <w:tcW w:w="1060"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684649" w:rsidRPr="00C82494" w:rsidRDefault="00684649" w:rsidP="00684649">
            <w:pPr>
              <w:suppressAutoHyphens w:val="0"/>
              <w:jc w:val="center"/>
              <w:rPr>
                <w:b/>
                <w:bCs/>
                <w:color w:val="000000"/>
                <w:sz w:val="20"/>
                <w:szCs w:val="20"/>
                <w:lang w:val="pl-PL" w:eastAsia="pl-PL"/>
              </w:rPr>
            </w:pPr>
            <w:r w:rsidRPr="00C82494">
              <w:rPr>
                <w:b/>
                <w:bCs/>
                <w:color w:val="000000"/>
                <w:sz w:val="20"/>
                <w:szCs w:val="20"/>
                <w:lang w:val="pl-PL" w:eastAsia="pl-PL"/>
              </w:rPr>
              <w:t>ogółem</w:t>
            </w:r>
          </w:p>
        </w:tc>
        <w:tc>
          <w:tcPr>
            <w:tcW w:w="232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684649" w:rsidRPr="00C82494" w:rsidRDefault="00684649" w:rsidP="00684649">
            <w:pPr>
              <w:suppressAutoHyphens w:val="0"/>
              <w:rPr>
                <w:b/>
                <w:bCs/>
                <w:color w:val="000000"/>
                <w:sz w:val="20"/>
                <w:szCs w:val="20"/>
                <w:lang w:val="pl-PL" w:eastAsia="pl-PL"/>
              </w:rPr>
            </w:pPr>
            <w:r w:rsidRPr="00C82494">
              <w:rPr>
                <w:b/>
                <w:bCs/>
                <w:color w:val="000000"/>
                <w:sz w:val="20"/>
                <w:szCs w:val="20"/>
                <w:lang w:val="pl-PL" w:eastAsia="pl-PL"/>
              </w:rPr>
              <w:t>w tym:</w:t>
            </w:r>
          </w:p>
        </w:tc>
        <w:tc>
          <w:tcPr>
            <w:tcW w:w="900"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684649" w:rsidRPr="00C82494" w:rsidRDefault="00684649" w:rsidP="00684649">
            <w:pPr>
              <w:suppressAutoHyphens w:val="0"/>
              <w:jc w:val="center"/>
              <w:rPr>
                <w:b/>
                <w:bCs/>
                <w:color w:val="000000"/>
                <w:sz w:val="20"/>
                <w:szCs w:val="20"/>
                <w:lang w:val="pl-PL" w:eastAsia="pl-PL"/>
              </w:rPr>
            </w:pPr>
            <w:r w:rsidRPr="00C82494">
              <w:rPr>
                <w:b/>
                <w:bCs/>
                <w:color w:val="000000"/>
                <w:sz w:val="20"/>
                <w:szCs w:val="20"/>
                <w:lang w:val="pl-PL" w:eastAsia="pl-PL"/>
              </w:rPr>
              <w:t>ogółem</w:t>
            </w:r>
          </w:p>
        </w:tc>
        <w:tc>
          <w:tcPr>
            <w:tcW w:w="256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684649" w:rsidRPr="00C82494" w:rsidRDefault="00684649" w:rsidP="00684649">
            <w:pPr>
              <w:suppressAutoHyphens w:val="0"/>
              <w:rPr>
                <w:b/>
                <w:bCs/>
                <w:color w:val="000000"/>
                <w:sz w:val="20"/>
                <w:szCs w:val="20"/>
                <w:lang w:val="pl-PL" w:eastAsia="pl-PL"/>
              </w:rPr>
            </w:pPr>
            <w:r w:rsidRPr="00C82494">
              <w:rPr>
                <w:b/>
                <w:bCs/>
                <w:color w:val="000000"/>
                <w:sz w:val="20"/>
                <w:szCs w:val="20"/>
                <w:lang w:val="pl-PL" w:eastAsia="pl-PL"/>
              </w:rPr>
              <w:t>w tym:</w:t>
            </w:r>
          </w:p>
        </w:tc>
      </w:tr>
      <w:tr w:rsidR="00684649" w:rsidRPr="00C82494" w:rsidTr="00684649">
        <w:trPr>
          <w:trHeight w:val="348"/>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684649" w:rsidRPr="00C82494" w:rsidRDefault="00684649" w:rsidP="00684649">
            <w:pPr>
              <w:suppressAutoHyphens w:val="0"/>
              <w:rPr>
                <w:b/>
                <w:bCs/>
                <w:color w:val="000000"/>
                <w:sz w:val="20"/>
                <w:szCs w:val="20"/>
                <w:lang w:val="pl-PL" w:eastAsia="pl-PL"/>
              </w:rPr>
            </w:pPr>
          </w:p>
        </w:tc>
        <w:tc>
          <w:tcPr>
            <w:tcW w:w="1060" w:type="dxa"/>
            <w:vMerge/>
            <w:tcBorders>
              <w:top w:val="nil"/>
              <w:left w:val="single" w:sz="4" w:space="0" w:color="auto"/>
              <w:bottom w:val="single" w:sz="4" w:space="0" w:color="auto"/>
              <w:right w:val="single" w:sz="4" w:space="0" w:color="auto"/>
            </w:tcBorders>
            <w:vAlign w:val="center"/>
            <w:hideMark/>
          </w:tcPr>
          <w:p w:rsidR="00684649" w:rsidRPr="00C82494" w:rsidRDefault="00684649" w:rsidP="00684649">
            <w:pPr>
              <w:suppressAutoHyphens w:val="0"/>
              <w:rPr>
                <w:b/>
                <w:bCs/>
                <w:color w:val="000000"/>
                <w:sz w:val="20"/>
                <w:szCs w:val="20"/>
                <w:lang w:val="pl-PL" w:eastAsia="pl-PL"/>
              </w:rPr>
            </w:pPr>
          </w:p>
        </w:tc>
        <w:tc>
          <w:tcPr>
            <w:tcW w:w="1140" w:type="dxa"/>
            <w:tcBorders>
              <w:top w:val="nil"/>
              <w:left w:val="nil"/>
              <w:bottom w:val="single" w:sz="4" w:space="0" w:color="auto"/>
              <w:right w:val="single" w:sz="4" w:space="0" w:color="auto"/>
            </w:tcBorders>
            <w:shd w:val="clear" w:color="000000" w:fill="D9D9D9"/>
            <w:vAlign w:val="center"/>
            <w:hideMark/>
          </w:tcPr>
          <w:p w:rsidR="00684649" w:rsidRPr="00C82494" w:rsidRDefault="00684649" w:rsidP="00684649">
            <w:pPr>
              <w:suppressAutoHyphens w:val="0"/>
              <w:jc w:val="center"/>
              <w:rPr>
                <w:b/>
                <w:bCs/>
                <w:color w:val="000000"/>
                <w:sz w:val="20"/>
                <w:szCs w:val="20"/>
                <w:lang w:val="pl-PL" w:eastAsia="pl-PL"/>
              </w:rPr>
            </w:pPr>
            <w:r w:rsidRPr="00C82494">
              <w:rPr>
                <w:b/>
                <w:bCs/>
                <w:color w:val="000000"/>
                <w:sz w:val="20"/>
                <w:szCs w:val="20"/>
                <w:lang w:val="pl-PL" w:eastAsia="pl-PL"/>
              </w:rPr>
              <w:t>odsetki</w:t>
            </w:r>
          </w:p>
        </w:tc>
        <w:tc>
          <w:tcPr>
            <w:tcW w:w="1180" w:type="dxa"/>
            <w:tcBorders>
              <w:top w:val="nil"/>
              <w:left w:val="nil"/>
              <w:bottom w:val="single" w:sz="4" w:space="0" w:color="auto"/>
              <w:right w:val="single" w:sz="4" w:space="0" w:color="auto"/>
            </w:tcBorders>
            <w:shd w:val="clear" w:color="000000" w:fill="D9D9D9"/>
            <w:vAlign w:val="center"/>
            <w:hideMark/>
          </w:tcPr>
          <w:p w:rsidR="00684649" w:rsidRPr="00C82494" w:rsidRDefault="00684649" w:rsidP="00684649">
            <w:pPr>
              <w:suppressAutoHyphens w:val="0"/>
              <w:jc w:val="center"/>
              <w:rPr>
                <w:b/>
                <w:bCs/>
                <w:color w:val="000000"/>
                <w:sz w:val="20"/>
                <w:szCs w:val="20"/>
                <w:lang w:val="pl-PL" w:eastAsia="pl-PL"/>
              </w:rPr>
            </w:pPr>
            <w:r w:rsidRPr="00C82494">
              <w:rPr>
                <w:b/>
                <w:bCs/>
                <w:color w:val="000000"/>
                <w:sz w:val="20"/>
                <w:szCs w:val="20"/>
                <w:lang w:val="pl-PL" w:eastAsia="pl-PL"/>
              </w:rPr>
              <w:t>różnice kursowe</w:t>
            </w:r>
          </w:p>
        </w:tc>
        <w:tc>
          <w:tcPr>
            <w:tcW w:w="900" w:type="dxa"/>
            <w:vMerge/>
            <w:tcBorders>
              <w:top w:val="nil"/>
              <w:left w:val="single" w:sz="4" w:space="0" w:color="auto"/>
              <w:bottom w:val="single" w:sz="4" w:space="0" w:color="auto"/>
              <w:right w:val="single" w:sz="4" w:space="0" w:color="auto"/>
            </w:tcBorders>
            <w:vAlign w:val="center"/>
            <w:hideMark/>
          </w:tcPr>
          <w:p w:rsidR="00684649" w:rsidRPr="00C82494" w:rsidRDefault="00684649" w:rsidP="00684649">
            <w:pPr>
              <w:suppressAutoHyphens w:val="0"/>
              <w:rPr>
                <w:b/>
                <w:bCs/>
                <w:color w:val="000000"/>
                <w:sz w:val="20"/>
                <w:szCs w:val="20"/>
                <w:lang w:val="pl-PL" w:eastAsia="pl-PL"/>
              </w:rPr>
            </w:pPr>
          </w:p>
        </w:tc>
        <w:tc>
          <w:tcPr>
            <w:tcW w:w="1100" w:type="dxa"/>
            <w:tcBorders>
              <w:top w:val="nil"/>
              <w:left w:val="nil"/>
              <w:bottom w:val="single" w:sz="4" w:space="0" w:color="auto"/>
              <w:right w:val="single" w:sz="4" w:space="0" w:color="auto"/>
            </w:tcBorders>
            <w:shd w:val="clear" w:color="000000" w:fill="D9D9D9"/>
            <w:vAlign w:val="center"/>
            <w:hideMark/>
          </w:tcPr>
          <w:p w:rsidR="00684649" w:rsidRPr="00C82494" w:rsidRDefault="00684649" w:rsidP="00684649">
            <w:pPr>
              <w:suppressAutoHyphens w:val="0"/>
              <w:jc w:val="center"/>
              <w:rPr>
                <w:b/>
                <w:bCs/>
                <w:color w:val="000000"/>
                <w:sz w:val="20"/>
                <w:szCs w:val="20"/>
                <w:lang w:val="pl-PL" w:eastAsia="pl-PL"/>
              </w:rPr>
            </w:pPr>
            <w:r w:rsidRPr="00C82494">
              <w:rPr>
                <w:b/>
                <w:bCs/>
                <w:color w:val="000000"/>
                <w:sz w:val="20"/>
                <w:szCs w:val="20"/>
                <w:lang w:val="pl-PL" w:eastAsia="pl-PL"/>
              </w:rPr>
              <w:t>odsetki</w:t>
            </w:r>
          </w:p>
        </w:tc>
        <w:tc>
          <w:tcPr>
            <w:tcW w:w="1460" w:type="dxa"/>
            <w:tcBorders>
              <w:top w:val="nil"/>
              <w:left w:val="nil"/>
              <w:bottom w:val="single" w:sz="4" w:space="0" w:color="auto"/>
              <w:right w:val="single" w:sz="4" w:space="0" w:color="auto"/>
            </w:tcBorders>
            <w:shd w:val="clear" w:color="000000" w:fill="D9D9D9"/>
            <w:vAlign w:val="center"/>
            <w:hideMark/>
          </w:tcPr>
          <w:p w:rsidR="00684649" w:rsidRPr="00C82494" w:rsidRDefault="00684649" w:rsidP="00684649">
            <w:pPr>
              <w:suppressAutoHyphens w:val="0"/>
              <w:jc w:val="center"/>
              <w:rPr>
                <w:b/>
                <w:bCs/>
                <w:color w:val="000000"/>
                <w:sz w:val="20"/>
                <w:szCs w:val="20"/>
                <w:lang w:val="pl-PL" w:eastAsia="pl-PL"/>
              </w:rPr>
            </w:pPr>
            <w:r w:rsidRPr="00C82494">
              <w:rPr>
                <w:b/>
                <w:bCs/>
                <w:color w:val="000000"/>
                <w:sz w:val="20"/>
                <w:szCs w:val="20"/>
                <w:lang w:val="pl-PL" w:eastAsia="pl-PL"/>
              </w:rPr>
              <w:t>różnice kursowe</w:t>
            </w:r>
          </w:p>
        </w:tc>
      </w:tr>
      <w:tr w:rsidR="00684649" w:rsidRPr="00C82494" w:rsidTr="00684649">
        <w:trPr>
          <w:trHeight w:val="30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684649" w:rsidRPr="00C82494" w:rsidRDefault="00684649" w:rsidP="00684649">
            <w:pPr>
              <w:suppressAutoHyphens w:val="0"/>
              <w:jc w:val="center"/>
              <w:rPr>
                <w:color w:val="000000"/>
                <w:sz w:val="20"/>
                <w:szCs w:val="20"/>
                <w:lang w:val="pl-PL" w:eastAsia="pl-PL"/>
              </w:rPr>
            </w:pPr>
            <w:r w:rsidRPr="00C82494">
              <w:rPr>
                <w:color w:val="000000"/>
                <w:sz w:val="20"/>
                <w:szCs w:val="20"/>
                <w:lang w:val="pl-PL" w:eastAsia="pl-PL"/>
              </w:rPr>
              <w:t> </w:t>
            </w:r>
          </w:p>
        </w:tc>
        <w:tc>
          <w:tcPr>
            <w:tcW w:w="1060" w:type="dxa"/>
            <w:tcBorders>
              <w:top w:val="nil"/>
              <w:left w:val="nil"/>
              <w:bottom w:val="single" w:sz="4" w:space="0" w:color="auto"/>
              <w:right w:val="single" w:sz="4" w:space="0" w:color="auto"/>
            </w:tcBorders>
            <w:shd w:val="clear" w:color="auto" w:fill="auto"/>
            <w:vAlign w:val="center"/>
            <w:hideMark/>
          </w:tcPr>
          <w:p w:rsidR="00684649" w:rsidRPr="00C82494" w:rsidRDefault="00684649" w:rsidP="00684649">
            <w:pPr>
              <w:suppressAutoHyphens w:val="0"/>
              <w:jc w:val="center"/>
              <w:rPr>
                <w:color w:val="000000"/>
                <w:sz w:val="20"/>
                <w:szCs w:val="20"/>
                <w:lang w:val="pl-PL" w:eastAsia="pl-PL"/>
              </w:rPr>
            </w:pPr>
            <w:r w:rsidRPr="00C82494">
              <w:rPr>
                <w:color w:val="000000"/>
                <w:sz w:val="20"/>
                <w:szCs w:val="20"/>
                <w:lang w:val="pl-PL" w:eastAsia="pl-PL"/>
              </w:rPr>
              <w:t> </w:t>
            </w:r>
          </w:p>
        </w:tc>
        <w:tc>
          <w:tcPr>
            <w:tcW w:w="1140" w:type="dxa"/>
            <w:tcBorders>
              <w:top w:val="nil"/>
              <w:left w:val="nil"/>
              <w:bottom w:val="single" w:sz="4" w:space="0" w:color="auto"/>
              <w:right w:val="single" w:sz="4" w:space="0" w:color="auto"/>
            </w:tcBorders>
            <w:shd w:val="clear" w:color="auto" w:fill="auto"/>
            <w:vAlign w:val="center"/>
            <w:hideMark/>
          </w:tcPr>
          <w:p w:rsidR="00684649" w:rsidRPr="00C82494" w:rsidRDefault="00684649" w:rsidP="00684649">
            <w:pPr>
              <w:suppressAutoHyphens w:val="0"/>
              <w:jc w:val="center"/>
              <w:rPr>
                <w:color w:val="000000"/>
                <w:sz w:val="20"/>
                <w:szCs w:val="20"/>
                <w:lang w:val="pl-PL" w:eastAsia="pl-PL"/>
              </w:rPr>
            </w:pPr>
            <w:r w:rsidRPr="00C82494">
              <w:rPr>
                <w:color w:val="000000"/>
                <w:sz w:val="20"/>
                <w:szCs w:val="20"/>
                <w:lang w:val="pl-PL" w:eastAsia="pl-PL"/>
              </w:rPr>
              <w:t> </w:t>
            </w:r>
          </w:p>
        </w:tc>
        <w:tc>
          <w:tcPr>
            <w:tcW w:w="1180" w:type="dxa"/>
            <w:tcBorders>
              <w:top w:val="nil"/>
              <w:left w:val="nil"/>
              <w:bottom w:val="single" w:sz="4" w:space="0" w:color="auto"/>
              <w:right w:val="single" w:sz="4" w:space="0" w:color="auto"/>
            </w:tcBorders>
            <w:shd w:val="clear" w:color="auto" w:fill="auto"/>
            <w:vAlign w:val="center"/>
            <w:hideMark/>
          </w:tcPr>
          <w:p w:rsidR="00684649" w:rsidRPr="00C82494" w:rsidRDefault="00684649" w:rsidP="00684649">
            <w:pPr>
              <w:suppressAutoHyphens w:val="0"/>
              <w:jc w:val="center"/>
              <w:rPr>
                <w:color w:val="000000"/>
                <w:sz w:val="20"/>
                <w:szCs w:val="20"/>
                <w:lang w:val="pl-PL" w:eastAsia="pl-PL"/>
              </w:rPr>
            </w:pPr>
            <w:r w:rsidRPr="00C82494">
              <w:rPr>
                <w:color w:val="000000"/>
                <w:sz w:val="20"/>
                <w:szCs w:val="20"/>
                <w:lang w:val="pl-PL" w:eastAsia="pl-PL"/>
              </w:rPr>
              <w:t> </w:t>
            </w:r>
          </w:p>
        </w:tc>
        <w:tc>
          <w:tcPr>
            <w:tcW w:w="900" w:type="dxa"/>
            <w:tcBorders>
              <w:top w:val="nil"/>
              <w:left w:val="nil"/>
              <w:bottom w:val="single" w:sz="4" w:space="0" w:color="auto"/>
              <w:right w:val="single" w:sz="4" w:space="0" w:color="auto"/>
            </w:tcBorders>
            <w:shd w:val="clear" w:color="auto" w:fill="auto"/>
            <w:vAlign w:val="center"/>
            <w:hideMark/>
          </w:tcPr>
          <w:p w:rsidR="00684649" w:rsidRPr="00C82494" w:rsidRDefault="00684649" w:rsidP="00684649">
            <w:pPr>
              <w:suppressAutoHyphens w:val="0"/>
              <w:jc w:val="center"/>
              <w:rPr>
                <w:color w:val="000000"/>
                <w:sz w:val="20"/>
                <w:szCs w:val="20"/>
                <w:lang w:val="pl-PL" w:eastAsia="pl-PL"/>
              </w:rPr>
            </w:pPr>
            <w:r w:rsidRPr="00C82494">
              <w:rPr>
                <w:color w:val="000000"/>
                <w:sz w:val="20"/>
                <w:szCs w:val="20"/>
                <w:lang w:val="pl-PL" w:eastAsia="pl-PL"/>
              </w:rPr>
              <w:t> </w:t>
            </w:r>
          </w:p>
        </w:tc>
        <w:tc>
          <w:tcPr>
            <w:tcW w:w="1100" w:type="dxa"/>
            <w:tcBorders>
              <w:top w:val="nil"/>
              <w:left w:val="nil"/>
              <w:bottom w:val="single" w:sz="4" w:space="0" w:color="auto"/>
              <w:right w:val="single" w:sz="4" w:space="0" w:color="auto"/>
            </w:tcBorders>
            <w:shd w:val="clear" w:color="auto" w:fill="auto"/>
            <w:vAlign w:val="center"/>
            <w:hideMark/>
          </w:tcPr>
          <w:p w:rsidR="00684649" w:rsidRPr="00C82494" w:rsidRDefault="00684649" w:rsidP="00684649">
            <w:pPr>
              <w:suppressAutoHyphens w:val="0"/>
              <w:jc w:val="center"/>
              <w:rPr>
                <w:color w:val="000000"/>
                <w:sz w:val="20"/>
                <w:szCs w:val="20"/>
                <w:lang w:val="pl-PL" w:eastAsia="pl-PL"/>
              </w:rPr>
            </w:pPr>
            <w:r w:rsidRPr="00C82494">
              <w:rPr>
                <w:color w:val="000000"/>
                <w:sz w:val="20"/>
                <w:szCs w:val="20"/>
                <w:lang w:val="pl-PL" w:eastAsia="pl-PL"/>
              </w:rPr>
              <w:t> </w:t>
            </w:r>
          </w:p>
        </w:tc>
        <w:tc>
          <w:tcPr>
            <w:tcW w:w="1460" w:type="dxa"/>
            <w:tcBorders>
              <w:top w:val="nil"/>
              <w:left w:val="nil"/>
              <w:bottom w:val="single" w:sz="4" w:space="0" w:color="auto"/>
              <w:right w:val="single" w:sz="4" w:space="0" w:color="auto"/>
            </w:tcBorders>
            <w:shd w:val="clear" w:color="auto" w:fill="auto"/>
            <w:vAlign w:val="center"/>
            <w:hideMark/>
          </w:tcPr>
          <w:p w:rsidR="00684649" w:rsidRPr="00C82494" w:rsidRDefault="00684649" w:rsidP="00684649">
            <w:pPr>
              <w:suppressAutoHyphens w:val="0"/>
              <w:jc w:val="center"/>
              <w:rPr>
                <w:color w:val="000000"/>
                <w:sz w:val="20"/>
                <w:szCs w:val="20"/>
                <w:lang w:val="pl-PL" w:eastAsia="pl-PL"/>
              </w:rPr>
            </w:pPr>
            <w:r w:rsidRPr="00C82494">
              <w:rPr>
                <w:color w:val="000000"/>
                <w:sz w:val="20"/>
                <w:szCs w:val="20"/>
                <w:lang w:val="pl-PL" w:eastAsia="pl-PL"/>
              </w:rPr>
              <w:t> </w:t>
            </w:r>
          </w:p>
        </w:tc>
      </w:tr>
      <w:tr w:rsidR="00684649" w:rsidRPr="00C82494" w:rsidTr="00684649">
        <w:trPr>
          <w:trHeight w:val="30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684649" w:rsidRPr="00C82494" w:rsidRDefault="00684649" w:rsidP="00684649">
            <w:pPr>
              <w:suppressAutoHyphens w:val="0"/>
              <w:jc w:val="center"/>
              <w:rPr>
                <w:color w:val="000000"/>
                <w:sz w:val="20"/>
                <w:szCs w:val="20"/>
                <w:lang w:val="pl-PL" w:eastAsia="pl-PL"/>
              </w:rPr>
            </w:pPr>
            <w:r w:rsidRPr="00C82494">
              <w:rPr>
                <w:color w:val="000000"/>
                <w:sz w:val="20"/>
                <w:szCs w:val="20"/>
                <w:lang w:val="pl-PL" w:eastAsia="pl-PL"/>
              </w:rPr>
              <w:t> </w:t>
            </w:r>
          </w:p>
        </w:tc>
        <w:tc>
          <w:tcPr>
            <w:tcW w:w="1060" w:type="dxa"/>
            <w:tcBorders>
              <w:top w:val="nil"/>
              <w:left w:val="nil"/>
              <w:bottom w:val="single" w:sz="4" w:space="0" w:color="auto"/>
              <w:right w:val="single" w:sz="4" w:space="0" w:color="auto"/>
            </w:tcBorders>
            <w:shd w:val="clear" w:color="auto" w:fill="auto"/>
            <w:vAlign w:val="center"/>
            <w:hideMark/>
          </w:tcPr>
          <w:p w:rsidR="00684649" w:rsidRPr="00C82494" w:rsidRDefault="00684649" w:rsidP="00684649">
            <w:pPr>
              <w:suppressAutoHyphens w:val="0"/>
              <w:jc w:val="center"/>
              <w:rPr>
                <w:color w:val="000000"/>
                <w:sz w:val="20"/>
                <w:szCs w:val="20"/>
                <w:lang w:val="pl-PL" w:eastAsia="pl-PL"/>
              </w:rPr>
            </w:pPr>
            <w:r w:rsidRPr="00C82494">
              <w:rPr>
                <w:color w:val="000000"/>
                <w:sz w:val="20"/>
                <w:szCs w:val="20"/>
                <w:lang w:val="pl-PL" w:eastAsia="pl-PL"/>
              </w:rPr>
              <w:t> </w:t>
            </w:r>
          </w:p>
        </w:tc>
        <w:tc>
          <w:tcPr>
            <w:tcW w:w="1140" w:type="dxa"/>
            <w:tcBorders>
              <w:top w:val="nil"/>
              <w:left w:val="nil"/>
              <w:bottom w:val="single" w:sz="4" w:space="0" w:color="auto"/>
              <w:right w:val="single" w:sz="4" w:space="0" w:color="auto"/>
            </w:tcBorders>
            <w:shd w:val="clear" w:color="auto" w:fill="auto"/>
            <w:vAlign w:val="center"/>
            <w:hideMark/>
          </w:tcPr>
          <w:p w:rsidR="00684649" w:rsidRPr="00C82494" w:rsidRDefault="00684649" w:rsidP="00684649">
            <w:pPr>
              <w:suppressAutoHyphens w:val="0"/>
              <w:jc w:val="center"/>
              <w:rPr>
                <w:color w:val="000000"/>
                <w:sz w:val="20"/>
                <w:szCs w:val="20"/>
                <w:lang w:val="pl-PL" w:eastAsia="pl-PL"/>
              </w:rPr>
            </w:pPr>
            <w:r w:rsidRPr="00C82494">
              <w:rPr>
                <w:color w:val="000000"/>
                <w:sz w:val="20"/>
                <w:szCs w:val="20"/>
                <w:lang w:val="pl-PL" w:eastAsia="pl-PL"/>
              </w:rPr>
              <w:t> </w:t>
            </w:r>
          </w:p>
        </w:tc>
        <w:tc>
          <w:tcPr>
            <w:tcW w:w="1180" w:type="dxa"/>
            <w:tcBorders>
              <w:top w:val="nil"/>
              <w:left w:val="nil"/>
              <w:bottom w:val="single" w:sz="4" w:space="0" w:color="auto"/>
              <w:right w:val="single" w:sz="4" w:space="0" w:color="auto"/>
            </w:tcBorders>
            <w:shd w:val="clear" w:color="auto" w:fill="auto"/>
            <w:vAlign w:val="center"/>
            <w:hideMark/>
          </w:tcPr>
          <w:p w:rsidR="00684649" w:rsidRPr="00C82494" w:rsidRDefault="00684649" w:rsidP="00684649">
            <w:pPr>
              <w:suppressAutoHyphens w:val="0"/>
              <w:jc w:val="center"/>
              <w:rPr>
                <w:color w:val="000000"/>
                <w:sz w:val="20"/>
                <w:szCs w:val="20"/>
                <w:lang w:val="pl-PL" w:eastAsia="pl-PL"/>
              </w:rPr>
            </w:pPr>
            <w:r w:rsidRPr="00C82494">
              <w:rPr>
                <w:color w:val="000000"/>
                <w:sz w:val="20"/>
                <w:szCs w:val="20"/>
                <w:lang w:val="pl-PL" w:eastAsia="pl-PL"/>
              </w:rPr>
              <w:t> </w:t>
            </w:r>
          </w:p>
        </w:tc>
        <w:tc>
          <w:tcPr>
            <w:tcW w:w="900" w:type="dxa"/>
            <w:tcBorders>
              <w:top w:val="nil"/>
              <w:left w:val="nil"/>
              <w:bottom w:val="single" w:sz="4" w:space="0" w:color="auto"/>
              <w:right w:val="single" w:sz="4" w:space="0" w:color="auto"/>
            </w:tcBorders>
            <w:shd w:val="clear" w:color="auto" w:fill="auto"/>
            <w:vAlign w:val="center"/>
            <w:hideMark/>
          </w:tcPr>
          <w:p w:rsidR="00684649" w:rsidRPr="00C82494" w:rsidRDefault="00684649" w:rsidP="00684649">
            <w:pPr>
              <w:suppressAutoHyphens w:val="0"/>
              <w:jc w:val="center"/>
              <w:rPr>
                <w:color w:val="000000"/>
                <w:sz w:val="20"/>
                <w:szCs w:val="20"/>
                <w:lang w:val="pl-PL" w:eastAsia="pl-PL"/>
              </w:rPr>
            </w:pPr>
            <w:r w:rsidRPr="00C82494">
              <w:rPr>
                <w:color w:val="000000"/>
                <w:sz w:val="20"/>
                <w:szCs w:val="20"/>
                <w:lang w:val="pl-PL" w:eastAsia="pl-PL"/>
              </w:rPr>
              <w:t> </w:t>
            </w:r>
          </w:p>
        </w:tc>
        <w:tc>
          <w:tcPr>
            <w:tcW w:w="1100" w:type="dxa"/>
            <w:tcBorders>
              <w:top w:val="nil"/>
              <w:left w:val="nil"/>
              <w:bottom w:val="single" w:sz="4" w:space="0" w:color="auto"/>
              <w:right w:val="single" w:sz="4" w:space="0" w:color="auto"/>
            </w:tcBorders>
            <w:shd w:val="clear" w:color="auto" w:fill="auto"/>
            <w:vAlign w:val="center"/>
            <w:hideMark/>
          </w:tcPr>
          <w:p w:rsidR="00684649" w:rsidRPr="00C82494" w:rsidRDefault="00684649" w:rsidP="00684649">
            <w:pPr>
              <w:suppressAutoHyphens w:val="0"/>
              <w:jc w:val="center"/>
              <w:rPr>
                <w:color w:val="000000"/>
                <w:sz w:val="20"/>
                <w:szCs w:val="20"/>
                <w:lang w:val="pl-PL" w:eastAsia="pl-PL"/>
              </w:rPr>
            </w:pPr>
            <w:r w:rsidRPr="00C82494">
              <w:rPr>
                <w:color w:val="000000"/>
                <w:sz w:val="20"/>
                <w:szCs w:val="20"/>
                <w:lang w:val="pl-PL" w:eastAsia="pl-PL"/>
              </w:rPr>
              <w:t> </w:t>
            </w:r>
          </w:p>
        </w:tc>
        <w:tc>
          <w:tcPr>
            <w:tcW w:w="1460" w:type="dxa"/>
            <w:tcBorders>
              <w:top w:val="nil"/>
              <w:left w:val="nil"/>
              <w:bottom w:val="single" w:sz="4" w:space="0" w:color="auto"/>
              <w:right w:val="single" w:sz="4" w:space="0" w:color="auto"/>
            </w:tcBorders>
            <w:shd w:val="clear" w:color="auto" w:fill="auto"/>
            <w:vAlign w:val="center"/>
            <w:hideMark/>
          </w:tcPr>
          <w:p w:rsidR="00684649" w:rsidRPr="00C82494" w:rsidRDefault="00684649" w:rsidP="00684649">
            <w:pPr>
              <w:suppressAutoHyphens w:val="0"/>
              <w:jc w:val="center"/>
              <w:rPr>
                <w:color w:val="000000"/>
                <w:sz w:val="20"/>
                <w:szCs w:val="20"/>
                <w:lang w:val="pl-PL" w:eastAsia="pl-PL"/>
              </w:rPr>
            </w:pPr>
            <w:r w:rsidRPr="00C82494">
              <w:rPr>
                <w:color w:val="000000"/>
                <w:sz w:val="20"/>
                <w:szCs w:val="20"/>
                <w:lang w:val="pl-PL" w:eastAsia="pl-PL"/>
              </w:rPr>
              <w:t> </w:t>
            </w:r>
          </w:p>
        </w:tc>
      </w:tr>
      <w:tr w:rsidR="00684649" w:rsidRPr="00C82494" w:rsidTr="00684649">
        <w:trPr>
          <w:trHeight w:val="30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684649" w:rsidRPr="00C82494" w:rsidRDefault="00684649" w:rsidP="00684649">
            <w:pPr>
              <w:suppressAutoHyphens w:val="0"/>
              <w:jc w:val="center"/>
              <w:rPr>
                <w:color w:val="000000"/>
                <w:sz w:val="20"/>
                <w:szCs w:val="20"/>
                <w:lang w:val="pl-PL" w:eastAsia="pl-PL"/>
              </w:rPr>
            </w:pPr>
            <w:r w:rsidRPr="00C82494">
              <w:rPr>
                <w:color w:val="000000"/>
                <w:sz w:val="20"/>
                <w:szCs w:val="20"/>
                <w:lang w:val="pl-PL" w:eastAsia="pl-PL"/>
              </w:rPr>
              <w:t> </w:t>
            </w:r>
          </w:p>
        </w:tc>
        <w:tc>
          <w:tcPr>
            <w:tcW w:w="1060" w:type="dxa"/>
            <w:tcBorders>
              <w:top w:val="nil"/>
              <w:left w:val="nil"/>
              <w:bottom w:val="single" w:sz="4" w:space="0" w:color="auto"/>
              <w:right w:val="single" w:sz="4" w:space="0" w:color="auto"/>
            </w:tcBorders>
            <w:shd w:val="clear" w:color="auto" w:fill="auto"/>
            <w:vAlign w:val="center"/>
            <w:hideMark/>
          </w:tcPr>
          <w:p w:rsidR="00684649" w:rsidRPr="00C82494" w:rsidRDefault="00684649" w:rsidP="00684649">
            <w:pPr>
              <w:suppressAutoHyphens w:val="0"/>
              <w:jc w:val="center"/>
              <w:rPr>
                <w:color w:val="000000"/>
                <w:sz w:val="20"/>
                <w:szCs w:val="20"/>
                <w:lang w:val="pl-PL" w:eastAsia="pl-PL"/>
              </w:rPr>
            </w:pPr>
            <w:r w:rsidRPr="00C82494">
              <w:rPr>
                <w:color w:val="000000"/>
                <w:sz w:val="20"/>
                <w:szCs w:val="20"/>
                <w:lang w:val="pl-PL" w:eastAsia="pl-PL"/>
              </w:rPr>
              <w:t> </w:t>
            </w:r>
          </w:p>
        </w:tc>
        <w:tc>
          <w:tcPr>
            <w:tcW w:w="1140" w:type="dxa"/>
            <w:tcBorders>
              <w:top w:val="nil"/>
              <w:left w:val="nil"/>
              <w:bottom w:val="single" w:sz="4" w:space="0" w:color="auto"/>
              <w:right w:val="single" w:sz="4" w:space="0" w:color="auto"/>
            </w:tcBorders>
            <w:shd w:val="clear" w:color="auto" w:fill="auto"/>
            <w:vAlign w:val="center"/>
            <w:hideMark/>
          </w:tcPr>
          <w:p w:rsidR="00684649" w:rsidRPr="00C82494" w:rsidRDefault="00684649" w:rsidP="00684649">
            <w:pPr>
              <w:suppressAutoHyphens w:val="0"/>
              <w:jc w:val="center"/>
              <w:rPr>
                <w:color w:val="000000"/>
                <w:sz w:val="20"/>
                <w:szCs w:val="20"/>
                <w:lang w:val="pl-PL" w:eastAsia="pl-PL"/>
              </w:rPr>
            </w:pPr>
            <w:r w:rsidRPr="00C82494">
              <w:rPr>
                <w:color w:val="000000"/>
                <w:sz w:val="20"/>
                <w:szCs w:val="20"/>
                <w:lang w:val="pl-PL" w:eastAsia="pl-PL"/>
              </w:rPr>
              <w:t> </w:t>
            </w:r>
          </w:p>
        </w:tc>
        <w:tc>
          <w:tcPr>
            <w:tcW w:w="1180" w:type="dxa"/>
            <w:tcBorders>
              <w:top w:val="nil"/>
              <w:left w:val="nil"/>
              <w:bottom w:val="single" w:sz="4" w:space="0" w:color="auto"/>
              <w:right w:val="single" w:sz="4" w:space="0" w:color="auto"/>
            </w:tcBorders>
            <w:shd w:val="clear" w:color="auto" w:fill="auto"/>
            <w:vAlign w:val="center"/>
            <w:hideMark/>
          </w:tcPr>
          <w:p w:rsidR="00684649" w:rsidRPr="00C82494" w:rsidRDefault="00684649" w:rsidP="00684649">
            <w:pPr>
              <w:suppressAutoHyphens w:val="0"/>
              <w:jc w:val="center"/>
              <w:rPr>
                <w:color w:val="000000"/>
                <w:sz w:val="20"/>
                <w:szCs w:val="20"/>
                <w:lang w:val="pl-PL" w:eastAsia="pl-PL"/>
              </w:rPr>
            </w:pPr>
            <w:r w:rsidRPr="00C82494">
              <w:rPr>
                <w:color w:val="000000"/>
                <w:sz w:val="20"/>
                <w:szCs w:val="20"/>
                <w:lang w:val="pl-PL" w:eastAsia="pl-PL"/>
              </w:rPr>
              <w:t> </w:t>
            </w:r>
          </w:p>
        </w:tc>
        <w:tc>
          <w:tcPr>
            <w:tcW w:w="900" w:type="dxa"/>
            <w:tcBorders>
              <w:top w:val="nil"/>
              <w:left w:val="nil"/>
              <w:bottom w:val="single" w:sz="4" w:space="0" w:color="auto"/>
              <w:right w:val="single" w:sz="4" w:space="0" w:color="auto"/>
            </w:tcBorders>
            <w:shd w:val="clear" w:color="auto" w:fill="auto"/>
            <w:vAlign w:val="center"/>
            <w:hideMark/>
          </w:tcPr>
          <w:p w:rsidR="00684649" w:rsidRPr="00C82494" w:rsidRDefault="00684649" w:rsidP="00684649">
            <w:pPr>
              <w:suppressAutoHyphens w:val="0"/>
              <w:jc w:val="center"/>
              <w:rPr>
                <w:color w:val="000000"/>
                <w:sz w:val="20"/>
                <w:szCs w:val="20"/>
                <w:lang w:val="pl-PL" w:eastAsia="pl-PL"/>
              </w:rPr>
            </w:pPr>
            <w:r w:rsidRPr="00C82494">
              <w:rPr>
                <w:color w:val="000000"/>
                <w:sz w:val="20"/>
                <w:szCs w:val="20"/>
                <w:lang w:val="pl-PL" w:eastAsia="pl-PL"/>
              </w:rPr>
              <w:t> </w:t>
            </w:r>
          </w:p>
        </w:tc>
        <w:tc>
          <w:tcPr>
            <w:tcW w:w="1100" w:type="dxa"/>
            <w:tcBorders>
              <w:top w:val="nil"/>
              <w:left w:val="nil"/>
              <w:bottom w:val="single" w:sz="4" w:space="0" w:color="auto"/>
              <w:right w:val="single" w:sz="4" w:space="0" w:color="auto"/>
            </w:tcBorders>
            <w:shd w:val="clear" w:color="auto" w:fill="auto"/>
            <w:vAlign w:val="center"/>
            <w:hideMark/>
          </w:tcPr>
          <w:p w:rsidR="00684649" w:rsidRPr="00C82494" w:rsidRDefault="00684649" w:rsidP="00684649">
            <w:pPr>
              <w:suppressAutoHyphens w:val="0"/>
              <w:jc w:val="center"/>
              <w:rPr>
                <w:color w:val="000000"/>
                <w:sz w:val="20"/>
                <w:szCs w:val="20"/>
                <w:lang w:val="pl-PL" w:eastAsia="pl-PL"/>
              </w:rPr>
            </w:pPr>
            <w:r w:rsidRPr="00C82494">
              <w:rPr>
                <w:color w:val="000000"/>
                <w:sz w:val="20"/>
                <w:szCs w:val="20"/>
                <w:lang w:val="pl-PL" w:eastAsia="pl-PL"/>
              </w:rPr>
              <w:t> </w:t>
            </w:r>
          </w:p>
        </w:tc>
        <w:tc>
          <w:tcPr>
            <w:tcW w:w="1460" w:type="dxa"/>
            <w:tcBorders>
              <w:top w:val="nil"/>
              <w:left w:val="nil"/>
              <w:bottom w:val="single" w:sz="4" w:space="0" w:color="auto"/>
              <w:right w:val="single" w:sz="4" w:space="0" w:color="auto"/>
            </w:tcBorders>
            <w:shd w:val="clear" w:color="auto" w:fill="auto"/>
            <w:vAlign w:val="center"/>
            <w:hideMark/>
          </w:tcPr>
          <w:p w:rsidR="00684649" w:rsidRPr="00C82494" w:rsidRDefault="00684649" w:rsidP="00684649">
            <w:pPr>
              <w:suppressAutoHyphens w:val="0"/>
              <w:jc w:val="center"/>
              <w:rPr>
                <w:color w:val="000000"/>
                <w:sz w:val="20"/>
                <w:szCs w:val="20"/>
                <w:lang w:val="pl-PL" w:eastAsia="pl-PL"/>
              </w:rPr>
            </w:pPr>
            <w:r w:rsidRPr="00C82494">
              <w:rPr>
                <w:color w:val="000000"/>
                <w:sz w:val="20"/>
                <w:szCs w:val="20"/>
                <w:lang w:val="pl-PL" w:eastAsia="pl-PL"/>
              </w:rPr>
              <w:t> </w:t>
            </w:r>
          </w:p>
        </w:tc>
      </w:tr>
    </w:tbl>
    <w:p w:rsidR="00E955B8" w:rsidRPr="00E955B8" w:rsidRDefault="00E955B8">
      <w:pPr>
        <w:rPr>
          <w:lang w:val="pl-PL"/>
        </w:rPr>
      </w:pPr>
    </w:p>
    <w:p w:rsidR="00232C3E" w:rsidRPr="00232C3E" w:rsidRDefault="00232C3E" w:rsidP="00232C3E">
      <w:pPr>
        <w:pStyle w:val="Bezodstpw"/>
        <w:framePr w:w="4423" w:h="789" w:hSpace="141" w:wrap="auto" w:vAnchor="text" w:hAnchor="page" w:x="6572" w:y="1"/>
        <w:jc w:val="both"/>
        <w:rPr>
          <w:rFonts w:ascii="Times New Roman" w:hAnsi="Times New Roman" w:cs="Times New Roman"/>
          <w:sz w:val="18"/>
          <w:szCs w:val="18"/>
        </w:rPr>
      </w:pPr>
      <w:r w:rsidRPr="00232C3E">
        <w:rPr>
          <w:rFonts w:ascii="Times New Roman" w:hAnsi="Times New Roman" w:cs="Times New Roman"/>
          <w:color w:val="000000"/>
          <w:sz w:val="18"/>
          <w:szCs w:val="18"/>
        </w:rPr>
        <w:t xml:space="preserve">Załącznik Nr </w:t>
      </w:r>
      <w:r>
        <w:rPr>
          <w:rFonts w:ascii="Times New Roman" w:hAnsi="Times New Roman" w:cs="Times New Roman"/>
          <w:color w:val="000000"/>
          <w:sz w:val="18"/>
          <w:szCs w:val="18"/>
        </w:rPr>
        <w:t>2</w:t>
      </w:r>
      <w:r w:rsidRPr="00232C3E">
        <w:rPr>
          <w:rFonts w:ascii="Times New Roman" w:hAnsi="Times New Roman" w:cs="Times New Roman"/>
          <w:color w:val="000000"/>
          <w:sz w:val="18"/>
          <w:szCs w:val="18"/>
        </w:rPr>
        <w:t xml:space="preserve"> </w:t>
      </w:r>
      <w:r w:rsidRPr="00232C3E">
        <w:rPr>
          <w:rFonts w:ascii="Times New Roman" w:hAnsi="Times New Roman" w:cs="Times New Roman"/>
          <w:sz w:val="18"/>
          <w:szCs w:val="18"/>
        </w:rPr>
        <w:t xml:space="preserve">do zarządzenia Nr 16.2019 Wójta Gminy Złotów z dnia 26 lutego 2019 r. w sprawie wprowadzenia jednolitych zasad sporządzania informacji dodatkowej do sprawozdania finansowego przez </w:t>
      </w:r>
      <w:r w:rsidR="00A0555F">
        <w:rPr>
          <w:rFonts w:ascii="Times New Roman" w:hAnsi="Times New Roman" w:cs="Times New Roman"/>
          <w:sz w:val="18"/>
          <w:szCs w:val="18"/>
        </w:rPr>
        <w:t>jednostki organizacyjne Gminy Zł</w:t>
      </w:r>
      <w:r w:rsidRPr="00232C3E">
        <w:rPr>
          <w:rFonts w:ascii="Times New Roman" w:hAnsi="Times New Roman" w:cs="Times New Roman"/>
          <w:sz w:val="18"/>
          <w:szCs w:val="18"/>
        </w:rPr>
        <w:t>otów</w:t>
      </w:r>
    </w:p>
    <w:p w:rsidR="00232C3E" w:rsidRPr="00232C3E" w:rsidRDefault="00232C3E" w:rsidP="00232C3E">
      <w:pPr>
        <w:framePr w:w="4423" w:h="789" w:hSpace="141" w:wrap="auto" w:vAnchor="text" w:hAnchor="page" w:x="6572" w:y="1"/>
        <w:jc w:val="both"/>
        <w:rPr>
          <w:sz w:val="18"/>
          <w:szCs w:val="18"/>
          <w:lang w:val="pl-PL"/>
        </w:rPr>
      </w:pPr>
    </w:p>
    <w:p w:rsidR="00232C3E" w:rsidRPr="00023C7A" w:rsidRDefault="00232C3E" w:rsidP="00232C3E"/>
    <w:p w:rsidR="00232C3E" w:rsidRDefault="00232C3E" w:rsidP="00232C3E">
      <w:pPr>
        <w:rPr>
          <w:lang w:val="pl-PL"/>
        </w:rPr>
      </w:pPr>
    </w:p>
    <w:p w:rsidR="00232C3E" w:rsidRDefault="00232C3E" w:rsidP="00232C3E">
      <w:pPr>
        <w:rPr>
          <w:lang w:val="pl-PL"/>
        </w:rPr>
      </w:pPr>
    </w:p>
    <w:p w:rsidR="00232C3E" w:rsidRDefault="00232C3E" w:rsidP="00232C3E">
      <w:pPr>
        <w:rPr>
          <w:lang w:val="pl-PL"/>
        </w:rPr>
      </w:pPr>
    </w:p>
    <w:p w:rsidR="00232C3E" w:rsidRDefault="00232C3E" w:rsidP="00232C3E">
      <w:pPr>
        <w:rPr>
          <w:lang w:val="pl-PL"/>
        </w:rPr>
      </w:pPr>
    </w:p>
    <w:p w:rsidR="00232C3E" w:rsidRDefault="00232C3E" w:rsidP="00232C3E">
      <w:pPr>
        <w:jc w:val="center"/>
      </w:pPr>
    </w:p>
    <w:p w:rsidR="00232C3E" w:rsidRDefault="00232C3E" w:rsidP="00232C3E">
      <w:pPr>
        <w:jc w:val="center"/>
      </w:pPr>
    </w:p>
    <w:p w:rsidR="00232C3E" w:rsidRPr="00F57604" w:rsidRDefault="00232C3E" w:rsidP="00232C3E">
      <w:pPr>
        <w:jc w:val="center"/>
        <w:rPr>
          <w:b/>
          <w:lang w:val="pl-PL"/>
        </w:rPr>
      </w:pPr>
      <w:r w:rsidRPr="00F57604">
        <w:rPr>
          <w:b/>
          <w:lang w:val="pl-PL"/>
        </w:rPr>
        <w:t>Wykaz jednostek organizacyjnych Gminy Złotów, które zobligowane są do sporządzenia informacji dodatkowej według ustalonych jednolitych zasad</w:t>
      </w:r>
    </w:p>
    <w:p w:rsidR="00232C3E" w:rsidRDefault="00232C3E" w:rsidP="00232C3E">
      <w:pPr>
        <w:rPr>
          <w:lang w:val="pl-PL"/>
        </w:rPr>
      </w:pPr>
    </w:p>
    <w:p w:rsidR="00232C3E" w:rsidRDefault="00232C3E" w:rsidP="00232C3E">
      <w:pPr>
        <w:rPr>
          <w:lang w:val="pl-PL"/>
        </w:rPr>
      </w:pPr>
    </w:p>
    <w:p w:rsidR="00232C3E" w:rsidRPr="007A3156" w:rsidRDefault="00232C3E" w:rsidP="00232C3E">
      <w:pPr>
        <w:pStyle w:val="Akapitzlist"/>
        <w:numPr>
          <w:ilvl w:val="0"/>
          <w:numId w:val="1"/>
        </w:numPr>
        <w:spacing w:line="360" w:lineRule="auto"/>
        <w:ind w:left="714" w:hanging="357"/>
        <w:rPr>
          <w:sz w:val="22"/>
          <w:szCs w:val="22"/>
          <w:lang w:val="pl-PL"/>
        </w:rPr>
      </w:pPr>
      <w:r>
        <w:rPr>
          <w:sz w:val="22"/>
          <w:szCs w:val="22"/>
          <w:lang w:val="pl-PL"/>
        </w:rPr>
        <w:t>Urząd Gminy Złotów</w:t>
      </w:r>
      <w:r w:rsidRPr="007A3156">
        <w:rPr>
          <w:sz w:val="22"/>
          <w:szCs w:val="22"/>
          <w:lang w:val="pl-PL"/>
        </w:rPr>
        <w:t>,</w:t>
      </w:r>
    </w:p>
    <w:p w:rsidR="00232C3E" w:rsidRPr="007A3156" w:rsidRDefault="00232C3E" w:rsidP="00232C3E">
      <w:pPr>
        <w:pStyle w:val="Akapitzlist"/>
        <w:numPr>
          <w:ilvl w:val="0"/>
          <w:numId w:val="1"/>
        </w:numPr>
        <w:spacing w:line="360" w:lineRule="auto"/>
        <w:ind w:left="714" w:hanging="357"/>
        <w:rPr>
          <w:sz w:val="22"/>
          <w:szCs w:val="22"/>
          <w:lang w:val="pl-PL"/>
        </w:rPr>
      </w:pPr>
      <w:r w:rsidRPr="007A3156">
        <w:rPr>
          <w:sz w:val="22"/>
          <w:szCs w:val="22"/>
          <w:lang w:val="pl-PL"/>
        </w:rPr>
        <w:t xml:space="preserve">Szkoła Podstawowa im. </w:t>
      </w:r>
      <w:proofErr w:type="spellStart"/>
      <w:r w:rsidRPr="007A3156">
        <w:rPr>
          <w:sz w:val="22"/>
          <w:szCs w:val="22"/>
          <w:lang w:val="pl-PL"/>
        </w:rPr>
        <w:t>Tony’ego</w:t>
      </w:r>
      <w:proofErr w:type="spellEnd"/>
      <w:r w:rsidRPr="007A3156">
        <w:rPr>
          <w:sz w:val="22"/>
          <w:szCs w:val="22"/>
          <w:lang w:val="pl-PL"/>
        </w:rPr>
        <w:t xml:space="preserve"> Halika w </w:t>
      </w:r>
      <w:proofErr w:type="spellStart"/>
      <w:r w:rsidRPr="007A3156">
        <w:rPr>
          <w:sz w:val="22"/>
          <w:szCs w:val="22"/>
          <w:lang w:val="pl-PL"/>
        </w:rPr>
        <w:t>Górznej</w:t>
      </w:r>
      <w:proofErr w:type="spellEnd"/>
      <w:r w:rsidRPr="007A3156">
        <w:rPr>
          <w:sz w:val="22"/>
          <w:szCs w:val="22"/>
          <w:lang w:val="pl-PL"/>
        </w:rPr>
        <w:t>,</w:t>
      </w:r>
    </w:p>
    <w:p w:rsidR="00232C3E" w:rsidRPr="007A3156" w:rsidRDefault="00232C3E" w:rsidP="00232C3E">
      <w:pPr>
        <w:pStyle w:val="Akapitzlist"/>
        <w:numPr>
          <w:ilvl w:val="0"/>
          <w:numId w:val="1"/>
        </w:numPr>
        <w:spacing w:line="360" w:lineRule="auto"/>
        <w:ind w:left="714" w:hanging="357"/>
        <w:rPr>
          <w:sz w:val="22"/>
          <w:szCs w:val="22"/>
          <w:lang w:val="pl-PL"/>
        </w:rPr>
      </w:pPr>
      <w:r w:rsidRPr="007A3156">
        <w:rPr>
          <w:sz w:val="22"/>
          <w:szCs w:val="22"/>
          <w:lang w:val="pl-PL"/>
        </w:rPr>
        <w:t>Szkoła Podstawowa im. Marii Kilar w Kleszczynie,</w:t>
      </w:r>
    </w:p>
    <w:p w:rsidR="00232C3E" w:rsidRPr="007A3156" w:rsidRDefault="00232C3E" w:rsidP="00232C3E">
      <w:pPr>
        <w:pStyle w:val="Akapitzlist"/>
        <w:numPr>
          <w:ilvl w:val="0"/>
          <w:numId w:val="1"/>
        </w:numPr>
        <w:spacing w:line="360" w:lineRule="auto"/>
        <w:ind w:left="714" w:hanging="357"/>
        <w:rPr>
          <w:sz w:val="22"/>
          <w:szCs w:val="22"/>
          <w:lang w:val="pl-PL"/>
        </w:rPr>
      </w:pPr>
      <w:r w:rsidRPr="007A3156">
        <w:rPr>
          <w:sz w:val="22"/>
          <w:szCs w:val="22"/>
          <w:lang w:val="pl-PL"/>
        </w:rPr>
        <w:t>Szkoła Podst</w:t>
      </w:r>
      <w:r w:rsidR="005D7902">
        <w:rPr>
          <w:sz w:val="22"/>
          <w:szCs w:val="22"/>
          <w:lang w:val="pl-PL"/>
        </w:rPr>
        <w:t>awowa w Sławianowie</w:t>
      </w:r>
      <w:r w:rsidRPr="007A3156">
        <w:rPr>
          <w:sz w:val="22"/>
          <w:szCs w:val="22"/>
          <w:lang w:val="pl-PL"/>
        </w:rPr>
        <w:t>,</w:t>
      </w:r>
    </w:p>
    <w:p w:rsidR="00232C3E" w:rsidRPr="007A3156" w:rsidRDefault="00232C3E" w:rsidP="00232C3E">
      <w:pPr>
        <w:pStyle w:val="Akapitzlist"/>
        <w:numPr>
          <w:ilvl w:val="0"/>
          <w:numId w:val="1"/>
        </w:numPr>
        <w:spacing w:line="360" w:lineRule="auto"/>
        <w:ind w:left="714" w:hanging="357"/>
        <w:rPr>
          <w:sz w:val="22"/>
          <w:szCs w:val="22"/>
          <w:lang w:val="pl-PL"/>
        </w:rPr>
      </w:pPr>
      <w:r w:rsidRPr="007A3156">
        <w:rPr>
          <w:sz w:val="22"/>
          <w:szCs w:val="22"/>
          <w:lang w:val="pl-PL"/>
        </w:rPr>
        <w:t>Szkoła Podstawowa im. Jana Brz</w:t>
      </w:r>
      <w:r w:rsidR="005D7902">
        <w:rPr>
          <w:sz w:val="22"/>
          <w:szCs w:val="22"/>
          <w:lang w:val="pl-PL"/>
        </w:rPr>
        <w:t xml:space="preserve">echwy </w:t>
      </w:r>
      <w:r w:rsidRPr="007A3156">
        <w:rPr>
          <w:sz w:val="22"/>
          <w:szCs w:val="22"/>
          <w:lang w:val="pl-PL"/>
        </w:rPr>
        <w:t>w Radawnicy,</w:t>
      </w:r>
    </w:p>
    <w:p w:rsidR="00232C3E" w:rsidRPr="007A3156" w:rsidRDefault="00232C3E" w:rsidP="00232C3E">
      <w:pPr>
        <w:pStyle w:val="Akapitzlist"/>
        <w:numPr>
          <w:ilvl w:val="0"/>
          <w:numId w:val="1"/>
        </w:numPr>
        <w:spacing w:line="360" w:lineRule="auto"/>
        <w:ind w:left="714" w:hanging="357"/>
        <w:rPr>
          <w:sz w:val="22"/>
          <w:szCs w:val="22"/>
          <w:lang w:val="pl-PL"/>
        </w:rPr>
      </w:pPr>
      <w:r w:rsidRPr="007A3156">
        <w:rPr>
          <w:sz w:val="22"/>
          <w:szCs w:val="22"/>
          <w:lang w:val="pl-PL"/>
        </w:rPr>
        <w:t>Szkoła Podstawowa im. Marii Konopni</w:t>
      </w:r>
      <w:r w:rsidR="005D7902">
        <w:rPr>
          <w:sz w:val="22"/>
          <w:szCs w:val="22"/>
          <w:lang w:val="pl-PL"/>
        </w:rPr>
        <w:t xml:space="preserve">ckiej </w:t>
      </w:r>
      <w:r w:rsidRPr="007A3156">
        <w:rPr>
          <w:sz w:val="22"/>
          <w:szCs w:val="22"/>
          <w:lang w:val="pl-PL"/>
        </w:rPr>
        <w:t>w Świętej,</w:t>
      </w:r>
    </w:p>
    <w:p w:rsidR="00232C3E" w:rsidRPr="007A3156" w:rsidRDefault="00232C3E" w:rsidP="00232C3E">
      <w:pPr>
        <w:pStyle w:val="Akapitzlist"/>
        <w:numPr>
          <w:ilvl w:val="0"/>
          <w:numId w:val="1"/>
        </w:numPr>
        <w:spacing w:line="360" w:lineRule="auto"/>
        <w:ind w:left="714" w:hanging="357"/>
        <w:rPr>
          <w:sz w:val="22"/>
          <w:szCs w:val="22"/>
          <w:lang w:val="pl-PL"/>
        </w:rPr>
      </w:pPr>
      <w:r w:rsidRPr="007A3156">
        <w:rPr>
          <w:sz w:val="22"/>
          <w:szCs w:val="22"/>
          <w:lang w:val="pl-PL"/>
        </w:rPr>
        <w:t>Gminny Ośrodek Pom</w:t>
      </w:r>
      <w:r>
        <w:rPr>
          <w:sz w:val="22"/>
          <w:szCs w:val="22"/>
          <w:lang w:val="pl-PL"/>
        </w:rPr>
        <w:t>ocy Społecznej w Złotowie</w:t>
      </w:r>
      <w:r w:rsidRPr="007A3156">
        <w:rPr>
          <w:sz w:val="22"/>
          <w:szCs w:val="22"/>
          <w:lang w:val="pl-PL"/>
        </w:rPr>
        <w:t>.</w:t>
      </w:r>
    </w:p>
    <w:p w:rsidR="00232C3E" w:rsidRPr="007A3156" w:rsidRDefault="00232C3E" w:rsidP="00232C3E">
      <w:pPr>
        <w:rPr>
          <w:sz w:val="22"/>
          <w:szCs w:val="22"/>
          <w:lang w:val="pl-PL"/>
        </w:rPr>
      </w:pPr>
    </w:p>
    <w:p w:rsidR="00232C3E" w:rsidRPr="00232C3E" w:rsidRDefault="00232C3E">
      <w:pPr>
        <w:rPr>
          <w:lang w:val="pl-PL"/>
        </w:rPr>
      </w:pPr>
    </w:p>
    <w:p w:rsidR="00232C3E" w:rsidRDefault="00232C3E"/>
    <w:p w:rsidR="00232C3E" w:rsidRDefault="00232C3E"/>
    <w:p w:rsidR="00232C3E" w:rsidRDefault="00232C3E"/>
    <w:p w:rsidR="00232C3E" w:rsidRDefault="00232C3E"/>
    <w:p w:rsidR="00232C3E" w:rsidRDefault="00232C3E"/>
    <w:p w:rsidR="00232C3E" w:rsidRDefault="00232C3E"/>
    <w:p w:rsidR="00232C3E" w:rsidRDefault="00232C3E"/>
    <w:p w:rsidR="00232C3E" w:rsidRDefault="00232C3E"/>
    <w:p w:rsidR="00232C3E" w:rsidRDefault="00232C3E"/>
    <w:sectPr w:rsidR="00232C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742B8"/>
    <w:multiLevelType w:val="hybridMultilevel"/>
    <w:tmpl w:val="5CA80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D870844"/>
    <w:multiLevelType w:val="hybridMultilevel"/>
    <w:tmpl w:val="A3F43F0E"/>
    <w:lvl w:ilvl="0" w:tplc="B8C2A2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50D2588D"/>
    <w:multiLevelType w:val="hybridMultilevel"/>
    <w:tmpl w:val="16620DD2"/>
    <w:lvl w:ilvl="0" w:tplc="78BAE3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798E1052"/>
    <w:multiLevelType w:val="hybridMultilevel"/>
    <w:tmpl w:val="AD44A38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C33"/>
    <w:rsid w:val="000163CC"/>
    <w:rsid w:val="000223B7"/>
    <w:rsid w:val="000606F8"/>
    <w:rsid w:val="00067885"/>
    <w:rsid w:val="000B1485"/>
    <w:rsid w:val="000C2821"/>
    <w:rsid w:val="000E59F6"/>
    <w:rsid w:val="000F3691"/>
    <w:rsid w:val="00100F1B"/>
    <w:rsid w:val="0011247E"/>
    <w:rsid w:val="001148D8"/>
    <w:rsid w:val="00132F83"/>
    <w:rsid w:val="00133861"/>
    <w:rsid w:val="001A4204"/>
    <w:rsid w:val="001C3FCF"/>
    <w:rsid w:val="00232C3E"/>
    <w:rsid w:val="00271F55"/>
    <w:rsid w:val="00285E8A"/>
    <w:rsid w:val="002932F7"/>
    <w:rsid w:val="0033737B"/>
    <w:rsid w:val="0034688E"/>
    <w:rsid w:val="003D1B4F"/>
    <w:rsid w:val="003D28DA"/>
    <w:rsid w:val="00402E60"/>
    <w:rsid w:val="00451A77"/>
    <w:rsid w:val="00482FF7"/>
    <w:rsid w:val="00493162"/>
    <w:rsid w:val="004B7544"/>
    <w:rsid w:val="004C184D"/>
    <w:rsid w:val="004D0BBD"/>
    <w:rsid w:val="005140F6"/>
    <w:rsid w:val="00541EF2"/>
    <w:rsid w:val="00552EA2"/>
    <w:rsid w:val="00565D00"/>
    <w:rsid w:val="00585BB1"/>
    <w:rsid w:val="005D7902"/>
    <w:rsid w:val="005E0EC6"/>
    <w:rsid w:val="00617B80"/>
    <w:rsid w:val="00667DBE"/>
    <w:rsid w:val="00684649"/>
    <w:rsid w:val="00691E06"/>
    <w:rsid w:val="006C4A75"/>
    <w:rsid w:val="0072081B"/>
    <w:rsid w:val="007371E3"/>
    <w:rsid w:val="00823EA7"/>
    <w:rsid w:val="008254F2"/>
    <w:rsid w:val="00851906"/>
    <w:rsid w:val="00883F02"/>
    <w:rsid w:val="008B64B1"/>
    <w:rsid w:val="00911AC6"/>
    <w:rsid w:val="009270DD"/>
    <w:rsid w:val="00985A8A"/>
    <w:rsid w:val="00A0034F"/>
    <w:rsid w:val="00A0555F"/>
    <w:rsid w:val="00A2215A"/>
    <w:rsid w:val="00A411A1"/>
    <w:rsid w:val="00A45894"/>
    <w:rsid w:val="00A546E0"/>
    <w:rsid w:val="00A9305F"/>
    <w:rsid w:val="00AA1778"/>
    <w:rsid w:val="00B45E0D"/>
    <w:rsid w:val="00B66FBC"/>
    <w:rsid w:val="00B94C12"/>
    <w:rsid w:val="00C76493"/>
    <w:rsid w:val="00C82494"/>
    <w:rsid w:val="00D25E10"/>
    <w:rsid w:val="00D82300"/>
    <w:rsid w:val="00DD59E9"/>
    <w:rsid w:val="00E35842"/>
    <w:rsid w:val="00E400D6"/>
    <w:rsid w:val="00E45B47"/>
    <w:rsid w:val="00E91653"/>
    <w:rsid w:val="00E955B8"/>
    <w:rsid w:val="00EA75FF"/>
    <w:rsid w:val="00F57604"/>
    <w:rsid w:val="00F63C33"/>
    <w:rsid w:val="00F73424"/>
    <w:rsid w:val="00FA5400"/>
    <w:rsid w:val="00FA67C8"/>
    <w:rsid w:val="00FE09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2C3E"/>
    <w:pPr>
      <w:suppressAutoHyphens/>
      <w:spacing w:after="0" w:line="240" w:lineRule="auto"/>
    </w:pPr>
    <w:rPr>
      <w:rFonts w:ascii="Times New Roman" w:eastAsia="Times New Roman" w:hAnsi="Times New Roman" w:cs="Times New Roman"/>
      <w:sz w:val="24"/>
      <w:szCs w:val="24"/>
      <w:lang w:val="de-D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63C33"/>
    <w:pPr>
      <w:spacing w:after="0" w:line="240" w:lineRule="auto"/>
    </w:pPr>
  </w:style>
  <w:style w:type="paragraph" w:styleId="Akapitzlist">
    <w:name w:val="List Paragraph"/>
    <w:basedOn w:val="Normalny"/>
    <w:qFormat/>
    <w:rsid w:val="00232C3E"/>
    <w:pPr>
      <w:ind w:left="720"/>
      <w:contextualSpacing/>
    </w:pPr>
  </w:style>
  <w:style w:type="paragraph" w:styleId="Tekstdymka">
    <w:name w:val="Balloon Text"/>
    <w:basedOn w:val="Normalny"/>
    <w:link w:val="TekstdymkaZnak"/>
    <w:uiPriority w:val="99"/>
    <w:semiHidden/>
    <w:unhideWhenUsed/>
    <w:rsid w:val="00A546E0"/>
    <w:rPr>
      <w:rFonts w:ascii="Tahoma" w:hAnsi="Tahoma" w:cs="Tahoma"/>
      <w:sz w:val="16"/>
      <w:szCs w:val="16"/>
    </w:rPr>
  </w:style>
  <w:style w:type="character" w:customStyle="1" w:styleId="TekstdymkaZnak">
    <w:name w:val="Tekst dymka Znak"/>
    <w:basedOn w:val="Domylnaczcionkaakapitu"/>
    <w:link w:val="Tekstdymka"/>
    <w:uiPriority w:val="99"/>
    <w:semiHidden/>
    <w:rsid w:val="00A546E0"/>
    <w:rPr>
      <w:rFonts w:ascii="Tahoma" w:eastAsia="Times New Roman" w:hAnsi="Tahoma" w:cs="Tahoma"/>
      <w:sz w:val="16"/>
      <w:szCs w:val="16"/>
      <w:lang w:val="de-D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2C3E"/>
    <w:pPr>
      <w:suppressAutoHyphens/>
      <w:spacing w:after="0" w:line="240" w:lineRule="auto"/>
    </w:pPr>
    <w:rPr>
      <w:rFonts w:ascii="Times New Roman" w:eastAsia="Times New Roman" w:hAnsi="Times New Roman" w:cs="Times New Roman"/>
      <w:sz w:val="24"/>
      <w:szCs w:val="24"/>
      <w:lang w:val="de-D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63C33"/>
    <w:pPr>
      <w:spacing w:after="0" w:line="240" w:lineRule="auto"/>
    </w:pPr>
  </w:style>
  <w:style w:type="paragraph" w:styleId="Akapitzlist">
    <w:name w:val="List Paragraph"/>
    <w:basedOn w:val="Normalny"/>
    <w:qFormat/>
    <w:rsid w:val="00232C3E"/>
    <w:pPr>
      <w:ind w:left="720"/>
      <w:contextualSpacing/>
    </w:pPr>
  </w:style>
  <w:style w:type="paragraph" w:styleId="Tekstdymka">
    <w:name w:val="Balloon Text"/>
    <w:basedOn w:val="Normalny"/>
    <w:link w:val="TekstdymkaZnak"/>
    <w:uiPriority w:val="99"/>
    <w:semiHidden/>
    <w:unhideWhenUsed/>
    <w:rsid w:val="00A546E0"/>
    <w:rPr>
      <w:rFonts w:ascii="Tahoma" w:hAnsi="Tahoma" w:cs="Tahoma"/>
      <w:sz w:val="16"/>
      <w:szCs w:val="16"/>
    </w:rPr>
  </w:style>
  <w:style w:type="character" w:customStyle="1" w:styleId="TekstdymkaZnak">
    <w:name w:val="Tekst dymka Znak"/>
    <w:basedOn w:val="Domylnaczcionkaakapitu"/>
    <w:link w:val="Tekstdymka"/>
    <w:uiPriority w:val="99"/>
    <w:semiHidden/>
    <w:rsid w:val="00A546E0"/>
    <w:rPr>
      <w:rFonts w:ascii="Tahoma" w:eastAsia="Times New Roman" w:hAnsi="Tahoma" w:cs="Tahoma"/>
      <w:sz w:val="16"/>
      <w:szCs w:val="16"/>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0044">
      <w:bodyDiv w:val="1"/>
      <w:marLeft w:val="0"/>
      <w:marRight w:val="0"/>
      <w:marTop w:val="0"/>
      <w:marBottom w:val="0"/>
      <w:divBdr>
        <w:top w:val="none" w:sz="0" w:space="0" w:color="auto"/>
        <w:left w:val="none" w:sz="0" w:space="0" w:color="auto"/>
        <w:bottom w:val="none" w:sz="0" w:space="0" w:color="auto"/>
        <w:right w:val="none" w:sz="0" w:space="0" w:color="auto"/>
      </w:divBdr>
    </w:div>
    <w:div w:id="350647660">
      <w:bodyDiv w:val="1"/>
      <w:marLeft w:val="0"/>
      <w:marRight w:val="0"/>
      <w:marTop w:val="0"/>
      <w:marBottom w:val="0"/>
      <w:divBdr>
        <w:top w:val="none" w:sz="0" w:space="0" w:color="auto"/>
        <w:left w:val="none" w:sz="0" w:space="0" w:color="auto"/>
        <w:bottom w:val="none" w:sz="0" w:space="0" w:color="auto"/>
        <w:right w:val="none" w:sz="0" w:space="0" w:color="auto"/>
      </w:divBdr>
    </w:div>
    <w:div w:id="352877534">
      <w:bodyDiv w:val="1"/>
      <w:marLeft w:val="0"/>
      <w:marRight w:val="0"/>
      <w:marTop w:val="0"/>
      <w:marBottom w:val="0"/>
      <w:divBdr>
        <w:top w:val="none" w:sz="0" w:space="0" w:color="auto"/>
        <w:left w:val="none" w:sz="0" w:space="0" w:color="auto"/>
        <w:bottom w:val="none" w:sz="0" w:space="0" w:color="auto"/>
        <w:right w:val="none" w:sz="0" w:space="0" w:color="auto"/>
      </w:divBdr>
    </w:div>
    <w:div w:id="461772870">
      <w:bodyDiv w:val="1"/>
      <w:marLeft w:val="0"/>
      <w:marRight w:val="0"/>
      <w:marTop w:val="0"/>
      <w:marBottom w:val="0"/>
      <w:divBdr>
        <w:top w:val="none" w:sz="0" w:space="0" w:color="auto"/>
        <w:left w:val="none" w:sz="0" w:space="0" w:color="auto"/>
        <w:bottom w:val="none" w:sz="0" w:space="0" w:color="auto"/>
        <w:right w:val="none" w:sz="0" w:space="0" w:color="auto"/>
      </w:divBdr>
    </w:div>
    <w:div w:id="630552993">
      <w:bodyDiv w:val="1"/>
      <w:marLeft w:val="0"/>
      <w:marRight w:val="0"/>
      <w:marTop w:val="0"/>
      <w:marBottom w:val="0"/>
      <w:divBdr>
        <w:top w:val="none" w:sz="0" w:space="0" w:color="auto"/>
        <w:left w:val="none" w:sz="0" w:space="0" w:color="auto"/>
        <w:bottom w:val="none" w:sz="0" w:space="0" w:color="auto"/>
        <w:right w:val="none" w:sz="0" w:space="0" w:color="auto"/>
      </w:divBdr>
    </w:div>
    <w:div w:id="762189675">
      <w:bodyDiv w:val="1"/>
      <w:marLeft w:val="0"/>
      <w:marRight w:val="0"/>
      <w:marTop w:val="0"/>
      <w:marBottom w:val="0"/>
      <w:divBdr>
        <w:top w:val="none" w:sz="0" w:space="0" w:color="auto"/>
        <w:left w:val="none" w:sz="0" w:space="0" w:color="auto"/>
        <w:bottom w:val="none" w:sz="0" w:space="0" w:color="auto"/>
        <w:right w:val="none" w:sz="0" w:space="0" w:color="auto"/>
      </w:divBdr>
    </w:div>
    <w:div w:id="881401623">
      <w:bodyDiv w:val="1"/>
      <w:marLeft w:val="0"/>
      <w:marRight w:val="0"/>
      <w:marTop w:val="0"/>
      <w:marBottom w:val="0"/>
      <w:divBdr>
        <w:top w:val="none" w:sz="0" w:space="0" w:color="auto"/>
        <w:left w:val="none" w:sz="0" w:space="0" w:color="auto"/>
        <w:bottom w:val="none" w:sz="0" w:space="0" w:color="auto"/>
        <w:right w:val="none" w:sz="0" w:space="0" w:color="auto"/>
      </w:divBdr>
    </w:div>
    <w:div w:id="1020471741">
      <w:bodyDiv w:val="1"/>
      <w:marLeft w:val="0"/>
      <w:marRight w:val="0"/>
      <w:marTop w:val="0"/>
      <w:marBottom w:val="0"/>
      <w:divBdr>
        <w:top w:val="none" w:sz="0" w:space="0" w:color="auto"/>
        <w:left w:val="none" w:sz="0" w:space="0" w:color="auto"/>
        <w:bottom w:val="none" w:sz="0" w:space="0" w:color="auto"/>
        <w:right w:val="none" w:sz="0" w:space="0" w:color="auto"/>
      </w:divBdr>
    </w:div>
    <w:div w:id="1348797582">
      <w:bodyDiv w:val="1"/>
      <w:marLeft w:val="0"/>
      <w:marRight w:val="0"/>
      <w:marTop w:val="0"/>
      <w:marBottom w:val="0"/>
      <w:divBdr>
        <w:top w:val="none" w:sz="0" w:space="0" w:color="auto"/>
        <w:left w:val="none" w:sz="0" w:space="0" w:color="auto"/>
        <w:bottom w:val="none" w:sz="0" w:space="0" w:color="auto"/>
        <w:right w:val="none" w:sz="0" w:space="0" w:color="auto"/>
      </w:divBdr>
    </w:div>
    <w:div w:id="1540700710">
      <w:bodyDiv w:val="1"/>
      <w:marLeft w:val="0"/>
      <w:marRight w:val="0"/>
      <w:marTop w:val="0"/>
      <w:marBottom w:val="0"/>
      <w:divBdr>
        <w:top w:val="none" w:sz="0" w:space="0" w:color="auto"/>
        <w:left w:val="none" w:sz="0" w:space="0" w:color="auto"/>
        <w:bottom w:val="none" w:sz="0" w:space="0" w:color="auto"/>
        <w:right w:val="none" w:sz="0" w:space="0" w:color="auto"/>
      </w:divBdr>
    </w:div>
    <w:div w:id="1685012737">
      <w:bodyDiv w:val="1"/>
      <w:marLeft w:val="0"/>
      <w:marRight w:val="0"/>
      <w:marTop w:val="0"/>
      <w:marBottom w:val="0"/>
      <w:divBdr>
        <w:top w:val="none" w:sz="0" w:space="0" w:color="auto"/>
        <w:left w:val="none" w:sz="0" w:space="0" w:color="auto"/>
        <w:bottom w:val="none" w:sz="0" w:space="0" w:color="auto"/>
        <w:right w:val="none" w:sz="0" w:space="0" w:color="auto"/>
      </w:divBdr>
    </w:div>
    <w:div w:id="1881435748">
      <w:bodyDiv w:val="1"/>
      <w:marLeft w:val="0"/>
      <w:marRight w:val="0"/>
      <w:marTop w:val="0"/>
      <w:marBottom w:val="0"/>
      <w:divBdr>
        <w:top w:val="none" w:sz="0" w:space="0" w:color="auto"/>
        <w:left w:val="none" w:sz="0" w:space="0" w:color="auto"/>
        <w:bottom w:val="none" w:sz="0" w:space="0" w:color="auto"/>
        <w:right w:val="none" w:sz="0" w:space="0" w:color="auto"/>
      </w:divBdr>
    </w:div>
    <w:div w:id="1925991136">
      <w:bodyDiv w:val="1"/>
      <w:marLeft w:val="0"/>
      <w:marRight w:val="0"/>
      <w:marTop w:val="0"/>
      <w:marBottom w:val="0"/>
      <w:divBdr>
        <w:top w:val="none" w:sz="0" w:space="0" w:color="auto"/>
        <w:left w:val="none" w:sz="0" w:space="0" w:color="auto"/>
        <w:bottom w:val="none" w:sz="0" w:space="0" w:color="auto"/>
        <w:right w:val="none" w:sz="0" w:space="0" w:color="auto"/>
      </w:divBdr>
    </w:div>
    <w:div w:id="211956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1003</TotalTime>
  <Pages>11</Pages>
  <Words>2511</Words>
  <Characters>15068</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Konopińska-Nochowicz</dc:creator>
  <cp:lastModifiedBy>Emilia Konopińska-Nochowicz</cp:lastModifiedBy>
  <cp:revision>44</cp:revision>
  <cp:lastPrinted>2019-03-04T05:56:00Z</cp:lastPrinted>
  <dcterms:created xsi:type="dcterms:W3CDTF">2019-02-28T06:04:00Z</dcterms:created>
  <dcterms:modified xsi:type="dcterms:W3CDTF">2019-03-04T08:06:00Z</dcterms:modified>
</cp:coreProperties>
</file>